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EB5" w:rsidRDefault="00FE79E3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>
                <wp:simplePos x="0" y="0"/>
                <wp:positionH relativeFrom="page">
                  <wp:posOffset>5101590</wp:posOffset>
                </wp:positionH>
                <wp:positionV relativeFrom="page">
                  <wp:posOffset>358775</wp:posOffset>
                </wp:positionV>
                <wp:extent cx="1051560" cy="0"/>
                <wp:effectExtent l="0" t="0" r="0" b="0"/>
                <wp:wrapNone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1560" cy="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01.69999999999999pt;margin-top:28.25pt;width:82.799999999999997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page">
                  <wp:posOffset>5101590</wp:posOffset>
                </wp:positionH>
                <wp:positionV relativeFrom="page">
                  <wp:posOffset>358775</wp:posOffset>
                </wp:positionV>
                <wp:extent cx="0" cy="708660"/>
                <wp:effectExtent l="0" t="0" r="0" b="0"/>
                <wp:wrapNone/>
                <wp:docPr id="2" name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0866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01.69999999999999pt;margin-top:28.25pt;width:0;height:55.799999999999997pt;z-index:-251658240;mso-position-horizontal-relative:page;mso-position-vertical-relative:page">
                <v:stroke weight="1.1000000000000001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5101590</wp:posOffset>
                </wp:positionH>
                <wp:positionV relativeFrom="page">
                  <wp:posOffset>1067435</wp:posOffset>
                </wp:positionV>
                <wp:extent cx="1051560" cy="0"/>
                <wp:effectExtent l="0" t="0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1560" cy="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01.69999999999999pt;margin-top:84.049999999999997pt;width:82.799999999999997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6153150</wp:posOffset>
                </wp:positionH>
                <wp:positionV relativeFrom="page">
                  <wp:posOffset>358775</wp:posOffset>
                </wp:positionV>
                <wp:extent cx="0" cy="708660"/>
                <wp:effectExtent l="0" t="0" r="0" b="0"/>
                <wp:wrapNone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0866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84.5pt;margin-top:28.25pt;width:0;height:55.799999999999997pt;z-index:-251658240;mso-position-horizontal-relative:page;mso-position-vertical-relative:page">
                <v:stroke weight="1.1000000000000001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493395</wp:posOffset>
                </wp:positionH>
                <wp:positionV relativeFrom="page">
                  <wp:posOffset>9827895</wp:posOffset>
                </wp:positionV>
                <wp:extent cx="6679565" cy="0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79565" cy="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38.850000000000001pt;margin-top:773.85000000000002pt;width:525.95000000000005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</w:p>
    <w:p w:rsidR="00146EB5" w:rsidRDefault="00FE79E3">
      <w:pPr>
        <w:framePr w:wrap="none" w:vAnchor="page" w:hAnchor="page" w:x="1109" w:y="566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487680" cy="560705"/>
            <wp:effectExtent l="0" t="0" r="0" b="0"/>
            <wp:docPr id="6" name="Picut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487680" cy="560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6EB5" w:rsidRDefault="00FE79E3">
      <w:pPr>
        <w:pStyle w:val="Heading110"/>
        <w:framePr w:w="2059" w:h="598" w:hRule="exact" w:wrap="none" w:vAnchor="page" w:hAnchor="page" w:x="2290" w:y="710"/>
        <w:shd w:val="clear" w:color="auto" w:fill="auto"/>
      </w:pPr>
      <w:bookmarkStart w:id="0" w:name="bookmark0"/>
      <w:r>
        <w:t>MACKENZIE</w:t>
      </w:r>
      <w:bookmarkEnd w:id="0"/>
    </w:p>
    <w:p w:rsidR="00146EB5" w:rsidRDefault="00FE79E3">
      <w:pPr>
        <w:pStyle w:val="Heading210"/>
        <w:framePr w:w="2059" w:h="598" w:hRule="exact" w:wrap="none" w:vAnchor="page" w:hAnchor="page" w:x="2290" w:y="710"/>
        <w:shd w:val="clear" w:color="auto" w:fill="auto"/>
      </w:pPr>
      <w:bookmarkStart w:id="1" w:name="bookmark1"/>
      <w:r>
        <w:t>ESPORTE CLUBE</w:t>
      </w:r>
      <w:bookmarkEnd w:id="1"/>
    </w:p>
    <w:p w:rsidR="00146EB5" w:rsidRDefault="00FE79E3">
      <w:pPr>
        <w:pStyle w:val="Bodytext20"/>
        <w:framePr w:w="1138" w:h="468" w:hRule="exact" w:wrap="none" w:vAnchor="page" w:hAnchor="page" w:x="8302" w:y="1207"/>
        <w:shd w:val="clear" w:color="auto" w:fill="auto"/>
      </w:pPr>
      <w:r>
        <w:t>FORMAÇÃO Dl</w:t>
      </w:r>
      <w:r>
        <w:br/>
        <w:t>ATLETAS</w:t>
      </w:r>
    </w:p>
    <w:p w:rsidR="00146EB5" w:rsidRDefault="00FE79E3">
      <w:pPr>
        <w:pStyle w:val="Bodytext10"/>
        <w:framePr w:w="10519" w:h="6530" w:hRule="exact" w:wrap="none" w:vAnchor="page" w:hAnchor="page" w:x="756" w:y="2258"/>
        <w:shd w:val="clear" w:color="auto" w:fill="auto"/>
        <w:spacing w:after="480" w:line="302" w:lineRule="auto"/>
        <w:jc w:val="right"/>
      </w:pPr>
      <w:r>
        <w:t>Belo Horizonte, 14 de Abril de 2016.</w:t>
      </w:r>
    </w:p>
    <w:p w:rsidR="00146EB5" w:rsidRDefault="00FE79E3">
      <w:pPr>
        <w:pStyle w:val="Bodytext10"/>
        <w:framePr w:w="10519" w:h="6530" w:hRule="exact" w:wrap="none" w:vAnchor="page" w:hAnchor="page" w:x="756" w:y="2258"/>
        <w:shd w:val="clear" w:color="auto" w:fill="auto"/>
        <w:tabs>
          <w:tab w:val="left" w:pos="3067"/>
        </w:tabs>
        <w:spacing w:after="180" w:line="276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TERMO DE ADJUDICAÇÃO 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  <w:sz w:val="22"/>
          <w:szCs w:val="22"/>
        </w:rPr>
        <w:t xml:space="preserve"> EDITAL N® 05/2016</w:t>
      </w:r>
    </w:p>
    <w:p w:rsidR="00146EB5" w:rsidRDefault="00FE79E3">
      <w:pPr>
        <w:pStyle w:val="Heading310"/>
        <w:framePr w:w="10519" w:h="6530" w:hRule="exact" w:wrap="none" w:vAnchor="page" w:hAnchor="page" w:x="756" w:y="2258"/>
        <w:shd w:val="clear" w:color="auto" w:fill="auto"/>
        <w:spacing w:after="180" w:line="259" w:lineRule="auto"/>
        <w:jc w:val="both"/>
      </w:pPr>
      <w:bookmarkStart w:id="2" w:name="bookmark2"/>
      <w:r>
        <w:t>CONCORRÊNCIA N» 05/2016 - PARA AQUISIÇÃO EQUIPAMENTOS ESPORTIVOS, PARA</w:t>
      </w:r>
      <w:r>
        <w:br/>
        <w:t>ATENDIMENTO A UNIDADE DO MACKENZIE ESPORTE CLUBE.</w:t>
      </w:r>
      <w:bookmarkEnd w:id="2"/>
    </w:p>
    <w:p w:rsidR="00146EB5" w:rsidRDefault="00FE79E3">
      <w:pPr>
        <w:pStyle w:val="Bodytext10"/>
        <w:framePr w:w="10519" w:h="6530" w:hRule="exact" w:wrap="none" w:vAnchor="page" w:hAnchor="page" w:x="756" w:y="2258"/>
        <w:shd w:val="clear" w:color="auto" w:fill="auto"/>
        <w:jc w:val="both"/>
      </w:pPr>
      <w:r>
        <w:t xml:space="preserve">A Comissão de Compras e Licitações, no uso de suas atribuições legais no que tange a </w:t>
      </w:r>
      <w:r>
        <w:rPr>
          <w:b/>
          <w:bCs/>
          <w:sz w:val="22"/>
          <w:szCs w:val="22"/>
        </w:rPr>
        <w:t>CONCORRÊNCIA</w:t>
      </w:r>
      <w:r>
        <w:rPr>
          <w:b/>
          <w:bCs/>
          <w:sz w:val="22"/>
          <w:szCs w:val="22"/>
        </w:rPr>
        <w:br/>
        <w:t xml:space="preserve">N® 05/2016 - PARA AQUISIÇÃO DE </w:t>
      </w:r>
      <w:r>
        <w:t>EQUIPAMENTOS ESPORTIVOS, tendo analisado as propostas</w:t>
      </w:r>
      <w:r>
        <w:br/>
        <w:t xml:space="preserve">apresentadas </w:t>
      </w:r>
      <w:r>
        <w:rPr>
          <w:lang w:val="pt-PT" w:eastAsia="pt-PT" w:bidi="pt-PT"/>
        </w:rPr>
        <w:t xml:space="preserve">peias </w:t>
      </w:r>
      <w:r>
        <w:t>empresas habilitadas, respeitando as condições e crité</w:t>
      </w:r>
      <w:r>
        <w:t>rios de julgamento</w:t>
      </w:r>
      <w:r>
        <w:br/>
        <w:t xml:space="preserve">previstos no Edital </w:t>
      </w:r>
      <w:r>
        <w:rPr>
          <w:lang w:val="pt-PT" w:eastAsia="pt-PT" w:bidi="pt-PT"/>
        </w:rPr>
        <w:t xml:space="preserve">supramencionado, </w:t>
      </w:r>
      <w:r>
        <w:t>averiguou que as empresas infra descritas encontram-se</w:t>
      </w:r>
      <w:r>
        <w:br/>
        <w:t xml:space="preserve">devidamente aptas a fornecer o produto dos Itens do </w:t>
      </w:r>
      <w:r>
        <w:rPr>
          <w:b/>
          <w:bCs/>
          <w:sz w:val="22"/>
          <w:szCs w:val="22"/>
        </w:rPr>
        <w:t xml:space="preserve">EDITAL N® 05/2016 </w:t>
      </w:r>
      <w:r>
        <w:t>ora licitado e</w:t>
      </w:r>
      <w:r>
        <w:br/>
      </w:r>
      <w:r>
        <w:rPr>
          <w:b/>
          <w:bCs/>
          <w:sz w:val="22"/>
          <w:szCs w:val="22"/>
        </w:rPr>
        <w:t xml:space="preserve">ADJUDICA </w:t>
      </w:r>
      <w:r>
        <w:t>o resultado do referido processo licitatório em fav</w:t>
      </w:r>
      <w:r>
        <w:t>or das empresas:</w:t>
      </w:r>
    </w:p>
    <w:p w:rsidR="00146EB5" w:rsidRDefault="00FE79E3">
      <w:pPr>
        <w:pStyle w:val="Bodytext10"/>
        <w:framePr w:w="10519" w:h="6530" w:hRule="exact" w:wrap="none" w:vAnchor="page" w:hAnchor="page" w:x="756" w:y="2258"/>
        <w:numPr>
          <w:ilvl w:val="0"/>
          <w:numId w:val="1"/>
        </w:numPr>
        <w:shd w:val="clear" w:color="auto" w:fill="auto"/>
        <w:tabs>
          <w:tab w:val="left" w:pos="739"/>
        </w:tabs>
        <w:spacing w:after="0" w:line="401" w:lineRule="auto"/>
        <w:ind w:left="740" w:hanging="360"/>
      </w:pPr>
      <w:r>
        <w:rPr>
          <w:b/>
          <w:bCs/>
          <w:sz w:val="22"/>
          <w:szCs w:val="22"/>
        </w:rPr>
        <w:t xml:space="preserve">FISIODERMA LTDA - CNPJ: 10.396.788/0001-50 </w:t>
      </w:r>
      <w:r>
        <w:t xml:space="preserve">estabelecida a Avenida </w:t>
      </w:r>
      <w:r>
        <w:rPr>
          <w:lang w:val="pt-PT" w:eastAsia="pt-PT" w:bidi="pt-PT"/>
        </w:rPr>
        <w:t xml:space="preserve">Carandaí, </w:t>
      </w:r>
      <w:r>
        <w:t>766 -</w:t>
      </w:r>
      <w:r>
        <w:br/>
        <w:t>Santa Efigênia - Belo Horizonte/MG;</w:t>
      </w:r>
    </w:p>
    <w:p w:rsidR="00146EB5" w:rsidRDefault="00FE79E3">
      <w:pPr>
        <w:pStyle w:val="Bodytext10"/>
        <w:framePr w:w="10519" w:h="6530" w:hRule="exact" w:wrap="none" w:vAnchor="page" w:hAnchor="page" w:x="756" w:y="2258"/>
        <w:numPr>
          <w:ilvl w:val="0"/>
          <w:numId w:val="1"/>
        </w:numPr>
        <w:shd w:val="clear" w:color="auto" w:fill="auto"/>
        <w:tabs>
          <w:tab w:val="left" w:pos="746"/>
        </w:tabs>
        <w:spacing w:after="0" w:line="382" w:lineRule="auto"/>
        <w:ind w:left="740" w:hanging="360"/>
      </w:pPr>
      <w:r>
        <w:rPr>
          <w:b/>
          <w:bCs/>
          <w:sz w:val="22"/>
          <w:szCs w:val="22"/>
        </w:rPr>
        <w:t xml:space="preserve">HAND LIFE SUPRIMENTOS MÉDICOS E FISIOTERÀPICOS LTDA - </w:t>
      </w:r>
      <w:r>
        <w:rPr>
          <w:b/>
          <w:bCs/>
          <w:sz w:val="22"/>
          <w:szCs w:val="22"/>
          <w:lang w:val="pt-PT" w:eastAsia="pt-PT" w:bidi="pt-PT"/>
        </w:rPr>
        <w:t xml:space="preserve">ME- </w:t>
      </w:r>
      <w:r>
        <w:rPr>
          <w:b/>
          <w:bCs/>
          <w:sz w:val="22"/>
          <w:szCs w:val="22"/>
        </w:rPr>
        <w:t>CNPJ:</w:t>
      </w:r>
      <w:r>
        <w:rPr>
          <w:b/>
          <w:bCs/>
          <w:sz w:val="22"/>
          <w:szCs w:val="22"/>
        </w:rPr>
        <w:br/>
        <w:t xml:space="preserve">07.590.023/0001-42 </w:t>
      </w:r>
      <w:r>
        <w:t xml:space="preserve">estabelecida a Rua Guajajaras. 2284 - </w:t>
      </w:r>
      <w:r>
        <w:t>Barro Preto - Belo Horizonte/MG;</w:t>
      </w:r>
    </w:p>
    <w:p w:rsidR="00146EB5" w:rsidRDefault="00FE79E3">
      <w:pPr>
        <w:pStyle w:val="Bodytext10"/>
        <w:framePr w:w="10519" w:h="6530" w:hRule="exact" w:wrap="none" w:vAnchor="page" w:hAnchor="page" w:x="756" w:y="2258"/>
        <w:numPr>
          <w:ilvl w:val="0"/>
          <w:numId w:val="1"/>
        </w:numPr>
        <w:shd w:val="clear" w:color="auto" w:fill="auto"/>
        <w:tabs>
          <w:tab w:val="left" w:pos="753"/>
        </w:tabs>
        <w:spacing w:after="0" w:line="401" w:lineRule="auto"/>
        <w:ind w:left="740" w:hanging="360"/>
      </w:pPr>
      <w:r>
        <w:rPr>
          <w:b/>
          <w:bCs/>
          <w:sz w:val="22"/>
          <w:szCs w:val="22"/>
        </w:rPr>
        <w:t xml:space="preserve">HIDROFIT EIRELI </w:t>
      </w:r>
      <w:r>
        <w:rPr>
          <w:b/>
          <w:bCs/>
          <w:sz w:val="22"/>
          <w:szCs w:val="22"/>
          <w:lang w:val="pt-PT" w:eastAsia="pt-PT" w:bidi="pt-PT"/>
        </w:rPr>
        <w:t xml:space="preserve">ME </w:t>
      </w:r>
      <w:r>
        <w:rPr>
          <w:b/>
          <w:bCs/>
          <w:sz w:val="22"/>
          <w:szCs w:val="22"/>
        </w:rPr>
        <w:t xml:space="preserve">- CNPJ: 05.508.697/0001-20 </w:t>
      </w:r>
      <w:r>
        <w:t>estabelecida a Rua Funchal, 308 - Loja</w:t>
      </w:r>
      <w:r>
        <w:br/>
        <w:t>05 - Ouro preto - Belo Horizonte/MG</w:t>
      </w:r>
    </w:p>
    <w:p w:rsidR="00146EB5" w:rsidRDefault="00FE79E3">
      <w:pPr>
        <w:pStyle w:val="Bodytext10"/>
        <w:framePr w:w="10519" w:h="1094" w:hRule="exact" w:wrap="none" w:vAnchor="page" w:hAnchor="page" w:x="756" w:y="9048"/>
        <w:shd w:val="clear" w:color="auto" w:fill="auto"/>
        <w:spacing w:after="180" w:line="276" w:lineRule="auto"/>
        <w:jc w:val="both"/>
        <w:rPr>
          <w:sz w:val="22"/>
          <w:szCs w:val="22"/>
        </w:rPr>
      </w:pPr>
      <w:r>
        <w:t xml:space="preserve">Tendo estas apresentado os seguintes valores, conforme detalhado na </w:t>
      </w:r>
      <w:r>
        <w:rPr>
          <w:b/>
          <w:bCs/>
          <w:sz w:val="22"/>
          <w:szCs w:val="22"/>
        </w:rPr>
        <w:t>ATA DE JULGAMENTO</w:t>
      </w:r>
      <w:r>
        <w:rPr>
          <w:b/>
          <w:bCs/>
          <w:sz w:val="22"/>
          <w:szCs w:val="22"/>
        </w:rPr>
        <w:br/>
        <w:t>EDITAL N® 05/201</w:t>
      </w:r>
      <w:r>
        <w:rPr>
          <w:b/>
          <w:bCs/>
          <w:sz w:val="22"/>
          <w:szCs w:val="22"/>
        </w:rPr>
        <w:t xml:space="preserve">6 , </w:t>
      </w:r>
      <w:r>
        <w:t xml:space="preserve">para o fornecimento dos itens do </w:t>
      </w:r>
      <w:r>
        <w:rPr>
          <w:b/>
          <w:bCs/>
          <w:sz w:val="22"/>
          <w:szCs w:val="22"/>
        </w:rPr>
        <w:t>EDITAL N® 05/2016.</w:t>
      </w:r>
    </w:p>
    <w:p w:rsidR="00146EB5" w:rsidRDefault="00FE79E3">
      <w:pPr>
        <w:pStyle w:val="Bodytext10"/>
        <w:framePr w:w="10519" w:h="1094" w:hRule="exact" w:wrap="none" w:vAnchor="page" w:hAnchor="page" w:x="756" w:y="9048"/>
        <w:shd w:val="clear" w:color="auto" w:fill="auto"/>
        <w:spacing w:after="0"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FISIODERMA LTDA - CNPJ: 10.396.788/0001-50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1714"/>
        <w:gridCol w:w="3492"/>
        <w:gridCol w:w="914"/>
        <w:gridCol w:w="1282"/>
        <w:gridCol w:w="1174"/>
        <w:gridCol w:w="1145"/>
      </w:tblGrid>
      <w:tr w:rsidR="00146EB5">
        <w:tblPrEx>
          <w:tblCellMar>
            <w:top w:w="0" w:type="dxa"/>
            <w:bottom w:w="0" w:type="dxa"/>
          </w:tblCellMar>
        </w:tblPrEx>
        <w:trPr>
          <w:trHeight w:hRule="exact" w:val="80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6EB5" w:rsidRDefault="00146EB5">
            <w:pPr>
              <w:framePr w:w="10188" w:h="4234" w:wrap="none" w:vAnchor="page" w:hAnchor="page" w:x="936" w:y="10322"/>
              <w:rPr>
                <w:sz w:val="10"/>
                <w:szCs w:val="10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234" w:wrap="none" w:vAnchor="page" w:hAnchor="page" w:x="936" w:y="10322"/>
              <w:shd w:val="clear" w:color="auto" w:fill="auto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EUIPAMENTO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234" w:wrap="none" w:vAnchor="page" w:hAnchor="page" w:x="936" w:y="10322"/>
              <w:shd w:val="clear" w:color="auto" w:fill="auto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ESPECIFICAÇÃO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234" w:wrap="none" w:vAnchor="page" w:hAnchor="page" w:x="936" w:y="10322"/>
              <w:shd w:val="clear" w:color="auto" w:fill="auto"/>
              <w:spacing w:line="276" w:lineRule="auto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UNIDADE</w:t>
            </w:r>
            <w:r>
              <w:rPr>
                <w:b/>
                <w:bCs/>
                <w:sz w:val="15"/>
                <w:szCs w:val="15"/>
              </w:rPr>
              <w:br/>
              <w:t>DE</w:t>
            </w:r>
            <w:r>
              <w:rPr>
                <w:b/>
                <w:bCs/>
                <w:sz w:val="15"/>
                <w:szCs w:val="15"/>
              </w:rPr>
              <w:br/>
              <w:t>MEDIDA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234" w:wrap="none" w:vAnchor="page" w:hAnchor="page" w:x="936" w:y="10322"/>
              <w:shd w:val="clear" w:color="auto" w:fill="auto"/>
              <w:jc w:val="lef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QUANTIDADE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234" w:wrap="none" w:vAnchor="page" w:hAnchor="page" w:x="936" w:y="10322"/>
              <w:shd w:val="clear" w:color="auto" w:fill="auto"/>
              <w:spacing w:line="276" w:lineRule="auto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VALOR</w:t>
            </w:r>
            <w:r>
              <w:rPr>
                <w:b/>
                <w:bCs/>
                <w:sz w:val="15"/>
                <w:szCs w:val="15"/>
              </w:rPr>
              <w:br/>
              <w:t>UNITÁRIO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234" w:wrap="none" w:vAnchor="page" w:hAnchor="page" w:x="936" w:y="10322"/>
              <w:shd w:val="clear" w:color="auto" w:fill="auto"/>
              <w:spacing w:line="271" w:lineRule="auto"/>
              <w:ind w:left="260" w:firstLine="20"/>
              <w:jc w:val="lef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VALOR</w:t>
            </w:r>
            <w:r>
              <w:rPr>
                <w:b/>
                <w:bCs/>
                <w:sz w:val="15"/>
                <w:szCs w:val="15"/>
              </w:rPr>
              <w:br/>
              <w:t>TOTAL</w:t>
            </w:r>
          </w:p>
        </w:tc>
      </w:tr>
      <w:tr w:rsidR="00146EB5">
        <w:tblPrEx>
          <w:tblCellMar>
            <w:top w:w="0" w:type="dxa"/>
            <w:bottom w:w="0" w:type="dxa"/>
          </w:tblCellMar>
        </w:tblPrEx>
        <w:trPr>
          <w:trHeight w:hRule="exact" w:val="1548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234" w:wrap="none" w:vAnchor="page" w:hAnchor="page" w:x="936" w:y="10322"/>
              <w:shd w:val="clear" w:color="auto" w:fill="auto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01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234" w:wrap="none" w:vAnchor="page" w:hAnchor="page" w:x="936" w:y="10322"/>
              <w:shd w:val="clear" w:color="auto" w:fill="auto"/>
              <w:spacing w:line="276" w:lineRule="auto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DINAMÔMETRO</w:t>
            </w:r>
            <w:r>
              <w:rPr>
                <w:b/>
                <w:bCs/>
                <w:sz w:val="15"/>
                <w:szCs w:val="15"/>
              </w:rPr>
              <w:br/>
              <w:t>HIDRÁULICO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6EB5" w:rsidRDefault="00FE79E3">
            <w:pPr>
              <w:pStyle w:val="Other10"/>
              <w:framePr w:w="10188" w:h="4234" w:wrap="none" w:vAnchor="page" w:hAnchor="page" w:x="936" w:y="10322"/>
              <w:shd w:val="clear" w:color="auto" w:fill="auto"/>
              <w:jc w:val="both"/>
            </w:pPr>
            <w:r>
              <w:t xml:space="preserve">Unidades de Medidas em </w:t>
            </w:r>
            <w:r>
              <w:rPr>
                <w:lang w:val="pt-PT" w:eastAsia="pt-PT" w:bidi="pt-PT"/>
              </w:rPr>
              <w:t xml:space="preserve">Quilograma </w:t>
            </w:r>
            <w:r>
              <w:t>força e</w:t>
            </w:r>
            <w:r>
              <w:br/>
            </w:r>
            <w:r>
              <w:t xml:space="preserve">Pound force. Escala 1 = </w:t>
            </w:r>
            <w:r>
              <w:rPr>
                <w:lang w:val="pt-PT" w:eastAsia="pt-PT" w:bidi="pt-PT"/>
              </w:rPr>
              <w:t xml:space="preserve">Quilograma </w:t>
            </w:r>
            <w:r>
              <w:t>força</w:t>
            </w:r>
            <w:r>
              <w:br/>
              <w:t>(com medição máxima até 90 Kg), Escala 2 =</w:t>
            </w:r>
            <w:r>
              <w:br/>
              <w:t>Pound force (com medição máxima até 200</w:t>
            </w:r>
            <w:r>
              <w:br/>
              <w:t>PF); Com chassi de estrutura metálica</w:t>
            </w:r>
            <w:r>
              <w:br/>
              <w:t xml:space="preserve">resistente a </w:t>
            </w:r>
            <w:r>
              <w:rPr>
                <w:lang w:val="pt-PT" w:eastAsia="pt-PT" w:bidi="pt-PT"/>
              </w:rPr>
              <w:t xml:space="preserve">oxidação </w:t>
            </w:r>
            <w:r>
              <w:t>de fácil manuseio e</w:t>
            </w:r>
            <w:r>
              <w:br/>
              <w:t xml:space="preserve">formato anatômico. </w:t>
            </w:r>
            <w:r>
              <w:rPr>
                <w:lang w:val="pt-PT" w:eastAsia="pt-PT" w:bidi="pt-PT"/>
              </w:rPr>
              <w:t xml:space="preserve">Pegador </w:t>
            </w:r>
            <w:r>
              <w:t>com ajuste fácil</w:t>
            </w:r>
            <w:r>
              <w:br/>
              <w:t>em 5 pos</w:t>
            </w:r>
            <w:r>
              <w:t>ições.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234" w:wrap="none" w:vAnchor="page" w:hAnchor="page" w:x="936" w:y="10322"/>
              <w:shd w:val="clear" w:color="auto" w:fill="auto"/>
            </w:pPr>
            <w:r>
              <w:t>Unidade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234" w:wrap="none" w:vAnchor="page" w:hAnchor="page" w:x="936" w:y="10322"/>
              <w:shd w:val="clear" w:color="auto" w:fill="auto"/>
            </w:pPr>
            <w:r>
              <w:t>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234" w:wrap="none" w:vAnchor="page" w:hAnchor="page" w:x="936" w:y="10322"/>
              <w:shd w:val="clear" w:color="auto" w:fill="auto"/>
            </w:pPr>
            <w:r>
              <w:t>R$ 1.498,50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234" w:wrap="none" w:vAnchor="page" w:hAnchor="page" w:x="936" w:y="10322"/>
              <w:shd w:val="clear" w:color="auto" w:fill="auto"/>
            </w:pPr>
            <w:r>
              <w:t>R$ 1.498,50</w:t>
            </w:r>
          </w:p>
        </w:tc>
      </w:tr>
      <w:tr w:rsidR="00146EB5">
        <w:tblPrEx>
          <w:tblCellMar>
            <w:top w:w="0" w:type="dxa"/>
            <w:bottom w:w="0" w:type="dxa"/>
          </w:tblCellMar>
        </w:tblPrEx>
        <w:trPr>
          <w:trHeight w:hRule="exact" w:val="142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234" w:wrap="none" w:vAnchor="page" w:hAnchor="page" w:x="936" w:y="10322"/>
              <w:shd w:val="clear" w:color="auto" w:fill="auto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234" w:wrap="none" w:vAnchor="page" w:hAnchor="page" w:x="936" w:y="10322"/>
              <w:shd w:val="clear" w:color="auto" w:fill="auto"/>
              <w:spacing w:line="286" w:lineRule="auto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TENS FES</w:t>
            </w:r>
            <w:r>
              <w:rPr>
                <w:b/>
                <w:bCs/>
                <w:sz w:val="15"/>
                <w:szCs w:val="15"/>
              </w:rPr>
              <w:br/>
              <w:t>NEURODYN -</w:t>
            </w:r>
            <w:r>
              <w:rPr>
                <w:b/>
                <w:bCs/>
                <w:sz w:val="15"/>
                <w:szCs w:val="15"/>
              </w:rPr>
              <w:br/>
              <w:t>MULTICORRENTES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234" w:wrap="none" w:vAnchor="page" w:hAnchor="page" w:x="936" w:y="10322"/>
              <w:shd w:val="clear" w:color="auto" w:fill="auto"/>
              <w:spacing w:line="266" w:lineRule="auto"/>
              <w:jc w:val="both"/>
            </w:pPr>
            <w:r>
              <w:t>Bivolt 127 e 220 volts 1 50/60 Hertz; Canais de</w:t>
            </w:r>
            <w:r>
              <w:br/>
              <w:t>saída: quatro canais independentes em</w:t>
            </w:r>
            <w:r>
              <w:br/>
              <w:t>amplitude; Dimensões: 375 x 315 x 125 (L x P</w:t>
            </w:r>
            <w:r>
              <w:br/>
              <w:t>X A) Cm; Peso aproximado, com acessórios:</w:t>
            </w:r>
            <w:r>
              <w:br/>
              <w:t>2,2</w:t>
            </w:r>
            <w:r>
              <w:t xml:space="preserve"> quilos.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234" w:wrap="none" w:vAnchor="page" w:hAnchor="page" w:x="936" w:y="10322"/>
              <w:shd w:val="clear" w:color="auto" w:fill="auto"/>
            </w:pPr>
            <w:r>
              <w:t>Unidade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234" w:wrap="none" w:vAnchor="page" w:hAnchor="page" w:x="936" w:y="10322"/>
              <w:shd w:val="clear" w:color="auto" w:fill="auto"/>
            </w:pPr>
            <w:r>
              <w:t>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234" w:wrap="none" w:vAnchor="page" w:hAnchor="page" w:x="936" w:y="10322"/>
              <w:shd w:val="clear" w:color="auto" w:fill="auto"/>
            </w:pPr>
            <w:r>
              <w:t>R$ 1.708,30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234" w:wrap="none" w:vAnchor="page" w:hAnchor="page" w:x="936" w:y="10322"/>
              <w:shd w:val="clear" w:color="auto" w:fill="auto"/>
            </w:pPr>
            <w:r>
              <w:t>R$ 1.708,30</w:t>
            </w:r>
          </w:p>
        </w:tc>
      </w:tr>
      <w:tr w:rsidR="00146EB5">
        <w:tblPrEx>
          <w:tblCellMar>
            <w:top w:w="0" w:type="dxa"/>
            <w:bottom w:w="0" w:type="dxa"/>
          </w:tblCellMar>
        </w:tblPrEx>
        <w:trPr>
          <w:trHeight w:hRule="exact" w:val="454"/>
        </w:trPr>
        <w:tc>
          <w:tcPr>
            <w:tcW w:w="78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234" w:wrap="none" w:vAnchor="page" w:hAnchor="page" w:x="936" w:y="10322"/>
              <w:shd w:val="clear" w:color="auto" w:fill="auto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VALOR TOTAL:</w:t>
            </w:r>
          </w:p>
        </w:tc>
        <w:tc>
          <w:tcPr>
            <w:tcW w:w="2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234" w:wrap="none" w:vAnchor="page" w:hAnchor="page" w:x="936" w:y="10322"/>
              <w:shd w:val="clear" w:color="auto" w:fill="auto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R$ 3.206,80</w:t>
            </w:r>
          </w:p>
        </w:tc>
      </w:tr>
    </w:tbl>
    <w:p w:rsidR="00146EB5" w:rsidRDefault="00FE79E3">
      <w:pPr>
        <w:pStyle w:val="Headerorfooter10"/>
        <w:framePr w:w="7517" w:h="734" w:hRule="exact" w:wrap="none" w:vAnchor="page" w:hAnchor="page" w:x="2268" w:y="15499"/>
        <w:shd w:val="clear" w:color="auto" w:fill="auto"/>
        <w:spacing w:line="283" w:lineRule="auto"/>
      </w:pPr>
      <w:r>
        <w:t>Diretoria de Administração ■ Rua Congonhas, 450 - CEP. 30.330.100 - Fone/Fax (031) 3223-2611</w:t>
      </w:r>
    </w:p>
    <w:p w:rsidR="00146EB5" w:rsidRDefault="00FE79E3">
      <w:pPr>
        <w:pStyle w:val="Headerorfooter10"/>
        <w:framePr w:w="7517" w:h="734" w:hRule="exact" w:wrap="none" w:vAnchor="page" w:hAnchor="page" w:x="2268" w:y="15499"/>
        <w:shd w:val="clear" w:color="auto" w:fill="auto"/>
        <w:spacing w:line="283" w:lineRule="auto"/>
      </w:pPr>
      <w:r>
        <w:t>Praça de Esportes - Rua Benvinda de Carvalho, Final - CEP 30.330.180 • Belo Horizonte - MG</w:t>
      </w:r>
    </w:p>
    <w:p w:rsidR="00146EB5" w:rsidRDefault="00FE79E3">
      <w:pPr>
        <w:pStyle w:val="Headerorfooter10"/>
        <w:framePr w:w="7517" w:h="734" w:hRule="exact" w:wrap="none" w:vAnchor="page" w:hAnchor="page" w:x="2268" w:y="15499"/>
        <w:shd w:val="clear" w:color="auto" w:fill="auto"/>
        <w:spacing w:line="283" w:lineRule="auto"/>
        <w:jc w:val="center"/>
      </w:pPr>
      <w:r>
        <w:t xml:space="preserve">Home Page: </w:t>
      </w:r>
      <w:hyperlink r:id="rId8" w:history="1">
        <w:r>
          <w:rPr>
            <w:u w:val="single"/>
            <w:lang w:val="en-US" w:eastAsia="en-US" w:bidi="en-US"/>
          </w:rPr>
          <w:t>www.mackenziebh.com.br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hyperlink r:id="rId9" w:history="1">
        <w:r>
          <w:t>esportes@niackenziebh.com.br</w:t>
        </w:r>
      </w:hyperlink>
    </w:p>
    <w:p w:rsidR="00146EB5" w:rsidRDefault="00146EB5">
      <w:pPr>
        <w:spacing w:line="1" w:lineRule="exact"/>
        <w:sectPr w:rsidR="00146EB5">
          <w:pgSz w:w="11900" w:h="16840"/>
          <w:pgMar w:top="360" w:right="360" w:bottom="655" w:left="360" w:header="0" w:footer="3" w:gutter="0"/>
          <w:cols w:space="720"/>
          <w:noEndnote/>
          <w:docGrid w:linePitch="360"/>
        </w:sectPr>
      </w:pPr>
    </w:p>
    <w:p w:rsidR="00146EB5" w:rsidRDefault="00FE79E3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5122545</wp:posOffset>
                </wp:positionH>
                <wp:positionV relativeFrom="page">
                  <wp:posOffset>321945</wp:posOffset>
                </wp:positionV>
                <wp:extent cx="1047115" cy="0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115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03.35000000000002pt;margin-top:25.350000000000001pt;width:82.450000000000003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5122545</wp:posOffset>
                </wp:positionH>
                <wp:positionV relativeFrom="page">
                  <wp:posOffset>321945</wp:posOffset>
                </wp:positionV>
                <wp:extent cx="0" cy="727075"/>
                <wp:effectExtent l="0" t="0" r="0" b="0"/>
                <wp:wrapNone/>
                <wp:docPr id="8" name="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7075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03.35000000000002pt;margin-top:25.350000000000001pt;width:0;height:57.25pt;z-index:-251658240;mso-position-horizontal-relative:page;mso-position-vertical-relative:page">
                <v:stroke weight="0.69999999999999996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5122545</wp:posOffset>
                </wp:positionH>
                <wp:positionV relativeFrom="page">
                  <wp:posOffset>1049020</wp:posOffset>
                </wp:positionV>
                <wp:extent cx="1047115" cy="0"/>
                <wp:effectExtent l="0" t="0" r="0" b="0"/>
                <wp:wrapNone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115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03.35000000000002pt;margin-top:82.599999999999994pt;width:82.450000000000003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page">
                  <wp:posOffset>6169660</wp:posOffset>
                </wp:positionH>
                <wp:positionV relativeFrom="page">
                  <wp:posOffset>321945</wp:posOffset>
                </wp:positionV>
                <wp:extent cx="0" cy="727075"/>
                <wp:effectExtent l="0" t="0" r="0" b="0"/>
                <wp:wrapNone/>
                <wp:docPr id="10" name="Shap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7075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85.80000000000001pt;margin-top:25.350000000000001pt;width:0;height:57.25pt;z-index:-251658240;mso-position-horizontal-relative:page;mso-position-vertical-relative:page">
                <v:stroke weight="0.69999999999999996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page">
                  <wp:posOffset>523240</wp:posOffset>
                </wp:positionH>
                <wp:positionV relativeFrom="page">
                  <wp:posOffset>9813925</wp:posOffset>
                </wp:positionV>
                <wp:extent cx="6675120" cy="0"/>
                <wp:effectExtent l="0" t="0" r="0" b="0"/>
                <wp:wrapNone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75120" cy="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1.200000000000003pt;margin-top:772.75pt;width:525.60000000000002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</w:p>
    <w:p w:rsidR="00146EB5" w:rsidRDefault="00FE79E3">
      <w:pPr>
        <w:framePr w:wrap="none" w:vAnchor="page" w:hAnchor="page" w:x="1134" w:y="516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487680" cy="572770"/>
            <wp:effectExtent l="0" t="0" r="0" b="0"/>
            <wp:docPr id="12" name="Picut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487680" cy="572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6EB5" w:rsidRDefault="00FE79E3">
      <w:pPr>
        <w:pStyle w:val="Heading110"/>
        <w:framePr w:w="2059" w:h="590" w:hRule="exact" w:wrap="none" w:vAnchor="page" w:hAnchor="page" w:x="2315" w:y="681"/>
        <w:shd w:val="clear" w:color="auto" w:fill="auto"/>
      </w:pPr>
      <w:bookmarkStart w:id="3" w:name="bookmark3"/>
      <w:r>
        <w:t>MACKENZIE</w:t>
      </w:r>
      <w:bookmarkEnd w:id="3"/>
    </w:p>
    <w:p w:rsidR="00146EB5" w:rsidRDefault="00FE79E3">
      <w:pPr>
        <w:pStyle w:val="Heading210"/>
        <w:framePr w:w="2059" w:h="590" w:hRule="exact" w:wrap="none" w:vAnchor="page" w:hAnchor="page" w:x="2315" w:y="681"/>
        <w:shd w:val="clear" w:color="auto" w:fill="auto"/>
      </w:pPr>
      <w:bookmarkStart w:id="4" w:name="bookmark4"/>
      <w:r>
        <w:t>ESPORTE CLUBE</w:t>
      </w:r>
      <w:bookmarkEnd w:id="4"/>
    </w:p>
    <w:p w:rsidR="00146EB5" w:rsidRDefault="00FE79E3">
      <w:pPr>
        <w:framePr w:wrap="none" w:vAnchor="page" w:hAnchor="page" w:x="8269" w:y="602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98830" cy="304800"/>
            <wp:effectExtent l="0" t="0" r="0" b="0"/>
            <wp:docPr id="13" name="Picut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79883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6EB5" w:rsidRDefault="00FE79E3">
      <w:pPr>
        <w:pStyle w:val="Picturecaption10"/>
        <w:framePr w:w="1138" w:h="468" w:hRule="exact" w:wrap="none" w:vAnchor="page" w:hAnchor="page" w:x="8327" w:y="1185"/>
        <w:shd w:val="clear" w:color="auto" w:fill="auto"/>
      </w:pPr>
      <w:r>
        <w:t>FORMAÇÃO DC</w:t>
      </w:r>
      <w:r>
        <w:br/>
        <w:t>ATLETAS</w:t>
      </w:r>
    </w:p>
    <w:p w:rsidR="00146EB5" w:rsidRDefault="00FE79E3">
      <w:pPr>
        <w:pStyle w:val="Heading310"/>
        <w:framePr w:w="10404" w:h="814" w:hRule="exact" w:wrap="none" w:vAnchor="page" w:hAnchor="page" w:x="781" w:y="2164"/>
        <w:shd w:val="clear" w:color="auto" w:fill="auto"/>
        <w:spacing w:after="0" w:line="382" w:lineRule="auto"/>
        <w:jc w:val="both"/>
      </w:pPr>
      <w:bookmarkStart w:id="5" w:name="bookmark5"/>
      <w:r>
        <w:t xml:space="preserve">HAND LIFE SUPRIMENTOS MÉDICOS E FISIOTERÁPICOS LTDA - </w:t>
      </w:r>
      <w:r>
        <w:rPr>
          <w:lang w:val="pt-PT" w:eastAsia="pt-PT" w:bidi="pt-PT"/>
        </w:rPr>
        <w:t xml:space="preserve">ME- </w:t>
      </w:r>
      <w:r>
        <w:t>CNPJ: 07.590.023/0001-</w:t>
      </w:r>
      <w:r>
        <w:br/>
        <w:t>42</w:t>
      </w:r>
      <w:bookmarkEnd w:id="5"/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1"/>
        <w:gridCol w:w="1404"/>
        <w:gridCol w:w="3794"/>
        <w:gridCol w:w="914"/>
        <w:gridCol w:w="1282"/>
        <w:gridCol w:w="1174"/>
        <w:gridCol w:w="1145"/>
      </w:tblGrid>
      <w:tr w:rsidR="00146EB5">
        <w:tblPrEx>
          <w:tblCellMar>
            <w:top w:w="0" w:type="dxa"/>
            <w:bottom w:w="0" w:type="dxa"/>
          </w:tblCellMar>
        </w:tblPrEx>
        <w:trPr>
          <w:trHeight w:hRule="exact" w:val="806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6EB5" w:rsidRDefault="00146EB5">
            <w:pPr>
              <w:framePr w:w="10174" w:h="3694" w:wrap="none" w:vAnchor="page" w:hAnchor="page" w:x="954" w:y="2985"/>
              <w:rPr>
                <w:sz w:val="10"/>
                <w:szCs w:val="10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74" w:h="3694" w:wrap="none" w:vAnchor="page" w:hAnchor="page" w:x="954" w:y="2985"/>
              <w:shd w:val="clear" w:color="auto" w:fill="auto"/>
            </w:pPr>
            <w:r>
              <w:t>EUIPAMENTO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74" w:h="3694" w:wrap="none" w:vAnchor="page" w:hAnchor="page" w:x="954" w:y="2985"/>
              <w:shd w:val="clear" w:color="auto" w:fill="auto"/>
            </w:pPr>
            <w:r>
              <w:t>ESPECIFICAÇÃO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74" w:h="3694" w:wrap="none" w:vAnchor="page" w:hAnchor="page" w:x="954" w:y="2985"/>
              <w:shd w:val="clear" w:color="auto" w:fill="auto"/>
            </w:pPr>
            <w:r>
              <w:t>UNIDADE</w:t>
            </w:r>
            <w:r>
              <w:br/>
              <w:t>DE</w:t>
            </w:r>
            <w:r>
              <w:br/>
              <w:t>MEDIDA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74" w:h="3694" w:wrap="none" w:vAnchor="page" w:hAnchor="page" w:x="954" w:y="2985"/>
              <w:shd w:val="clear" w:color="auto" w:fill="auto"/>
            </w:pPr>
            <w:r>
              <w:t>QUANTIDADE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74" w:h="3694" w:wrap="none" w:vAnchor="page" w:hAnchor="page" w:x="954" w:y="2985"/>
              <w:shd w:val="clear" w:color="auto" w:fill="auto"/>
              <w:spacing w:line="254" w:lineRule="auto"/>
            </w:pPr>
            <w:r>
              <w:t>VALOR</w:t>
            </w:r>
            <w:r>
              <w:br/>
              <w:t>UNITÁRIO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74" w:h="3694" w:wrap="none" w:vAnchor="page" w:hAnchor="page" w:x="954" w:y="2985"/>
              <w:shd w:val="clear" w:color="auto" w:fill="auto"/>
              <w:spacing w:line="254" w:lineRule="auto"/>
              <w:ind w:left="280"/>
              <w:jc w:val="left"/>
            </w:pPr>
            <w:r>
              <w:t>VALOR</w:t>
            </w:r>
            <w:r>
              <w:br/>
              <w:t>TOTAL</w:t>
            </w:r>
          </w:p>
        </w:tc>
      </w:tr>
      <w:tr w:rsidR="00146EB5">
        <w:tblPrEx>
          <w:tblCellMar>
            <w:top w:w="0" w:type="dxa"/>
            <w:bottom w:w="0" w:type="dxa"/>
          </w:tblCellMar>
        </w:tblPrEx>
        <w:trPr>
          <w:trHeight w:hRule="exact" w:val="252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74" w:h="3694" w:wrap="none" w:vAnchor="page" w:hAnchor="page" w:x="954" w:y="2985"/>
              <w:shd w:val="clear" w:color="auto" w:fill="auto"/>
            </w:pPr>
            <w:r>
              <w:t>11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74" w:h="3694" w:wrap="none" w:vAnchor="page" w:hAnchor="page" w:x="954" w:y="2985"/>
              <w:shd w:val="clear" w:color="auto" w:fill="auto"/>
            </w:pPr>
            <w:r>
              <w:t>MÁQUINA DE</w:t>
            </w:r>
            <w:r>
              <w:br/>
              <w:t>GELO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6EB5" w:rsidRDefault="00FE79E3">
            <w:pPr>
              <w:pStyle w:val="Other10"/>
              <w:framePr w:w="10174" w:h="3694" w:wrap="none" w:vAnchor="page" w:hAnchor="page" w:x="954" w:y="2985"/>
              <w:shd w:val="clear" w:color="auto" w:fill="auto"/>
              <w:jc w:val="both"/>
            </w:pPr>
            <w:r>
              <w:t>Externamente em aço inoxidável AISI 304,</w:t>
            </w:r>
            <w:r>
              <w:br/>
              <w:t xml:space="preserve">inteiramente em chapa de ABS </w:t>
            </w:r>
            <w:r>
              <w:t>alto impacto, com</w:t>
            </w:r>
            <w:r>
              <w:br/>
              <w:t>depósito incorporado e com capacidade de</w:t>
            </w:r>
            <w:r>
              <w:br/>
              <w:t>armazenamento para 50 Kg (aproximadamente</w:t>
            </w:r>
            <w:r>
              <w:br/>
              <w:t>2.250 cubos de gelo), ISOLAMENTO TÉRMICO</w:t>
            </w:r>
            <w:r>
              <w:br/>
              <w:t xml:space="preserve">em espuma rígida de </w:t>
            </w:r>
            <w:r>
              <w:rPr>
                <w:lang w:val="pt-PT" w:eastAsia="pt-PT" w:bidi="pt-PT"/>
              </w:rPr>
              <w:t xml:space="preserve">poliuretano, </w:t>
            </w:r>
            <w:r>
              <w:t>SISTEMA DE</w:t>
            </w:r>
            <w:r>
              <w:br/>
              <w:t>REFRIGERAÇÃO de dois compressores, 220\/, 60</w:t>
            </w:r>
            <w:r>
              <w:br/>
            </w:r>
            <w:r>
              <w:rPr>
                <w:lang w:val="pt-PT" w:eastAsia="pt-PT" w:bidi="pt-PT"/>
              </w:rPr>
              <w:t xml:space="preserve">Hz. </w:t>
            </w:r>
            <w:r>
              <w:t>Baixo consumo de ener</w:t>
            </w:r>
            <w:r>
              <w:t xml:space="preserve">gia. </w:t>
            </w:r>
            <w:r>
              <w:rPr>
                <w:lang w:val="pt-PT" w:eastAsia="pt-PT" w:bidi="pt-PT"/>
              </w:rPr>
              <w:t>Condensador</w:t>
            </w:r>
            <w:r>
              <w:rPr>
                <w:lang w:val="pt-PT" w:eastAsia="pt-PT" w:bidi="pt-PT"/>
              </w:rPr>
              <w:br/>
            </w:r>
            <w:r>
              <w:t>cobre/aluminio 2 x 10 x 520, resfriado a ar forçado,</w:t>
            </w:r>
            <w:r>
              <w:br/>
              <w:t>com dois motores exaustores de 1/25 HP. hélice</w:t>
            </w:r>
            <w:r>
              <w:br/>
              <w:t xml:space="preserve">de 10". Evaporador em tubo de cobre </w:t>
            </w:r>
            <w:r>
              <w:rPr>
                <w:lang w:val="pt-PT" w:eastAsia="pt-PT" w:bidi="pt-PT"/>
              </w:rPr>
              <w:t>niquelado</w:t>
            </w:r>
            <w:r>
              <w:rPr>
                <w:lang w:val="pt-PT" w:eastAsia="pt-PT" w:bidi="pt-PT"/>
              </w:rPr>
              <w:br/>
            </w:r>
            <w:r>
              <w:t>com 80 dedais para formação de gelo, altura de</w:t>
            </w:r>
            <w:r>
              <w:br/>
              <w:t>111 cm, largura 89 cm, profundidade 54 cm.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74" w:h="3694" w:wrap="none" w:vAnchor="page" w:hAnchor="page" w:x="954" w:y="2985"/>
              <w:shd w:val="clear" w:color="auto" w:fill="auto"/>
            </w:pPr>
            <w:r>
              <w:t>Unidade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74" w:h="3694" w:wrap="none" w:vAnchor="page" w:hAnchor="page" w:x="954" w:y="2985"/>
              <w:shd w:val="clear" w:color="auto" w:fill="auto"/>
            </w:pPr>
            <w:r>
              <w:t>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74" w:h="3694" w:wrap="none" w:vAnchor="page" w:hAnchor="page" w:x="954" w:y="2985"/>
              <w:shd w:val="clear" w:color="auto" w:fill="auto"/>
            </w:pPr>
            <w:r>
              <w:t>R$ 5.690,00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74" w:h="3694" w:wrap="none" w:vAnchor="page" w:hAnchor="page" w:x="954" w:y="2985"/>
              <w:shd w:val="clear" w:color="auto" w:fill="auto"/>
            </w:pPr>
            <w:r>
              <w:t>R$ 5.690,00</w:t>
            </w:r>
          </w:p>
        </w:tc>
      </w:tr>
      <w:tr w:rsidR="00146EB5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78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74" w:h="3694" w:wrap="none" w:vAnchor="page" w:hAnchor="page" w:x="954" w:y="2985"/>
              <w:shd w:val="clear" w:color="auto" w:fill="auto"/>
              <w:jc w:val="right"/>
            </w:pPr>
            <w:r>
              <w:t>VALOR TOTAL:</w:t>
            </w:r>
          </w:p>
        </w:tc>
        <w:tc>
          <w:tcPr>
            <w:tcW w:w="2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74" w:h="3694" w:wrap="none" w:vAnchor="page" w:hAnchor="page" w:x="954" w:y="2985"/>
              <w:shd w:val="clear" w:color="auto" w:fill="auto"/>
            </w:pPr>
            <w:r>
              <w:t>R$ 5.690,00</w:t>
            </w:r>
          </w:p>
        </w:tc>
      </w:tr>
    </w:tbl>
    <w:p w:rsidR="00146EB5" w:rsidRDefault="00FE79E3">
      <w:pPr>
        <w:pStyle w:val="Heading310"/>
        <w:framePr w:wrap="none" w:vAnchor="page" w:hAnchor="page" w:x="781" w:y="7075"/>
        <w:shd w:val="clear" w:color="auto" w:fill="auto"/>
        <w:spacing w:after="0" w:line="240" w:lineRule="auto"/>
        <w:jc w:val="both"/>
      </w:pPr>
      <w:bookmarkStart w:id="6" w:name="bookmark6"/>
      <w:r>
        <w:t xml:space="preserve">HIDROFIT EIRELI </w:t>
      </w:r>
      <w:r>
        <w:rPr>
          <w:lang w:val="pt-PT" w:eastAsia="pt-PT" w:bidi="pt-PT"/>
        </w:rPr>
        <w:t xml:space="preserve">ME </w:t>
      </w:r>
      <w:r>
        <w:t>- CNPJ: 05.508.697/0001-20</w:t>
      </w:r>
      <w:bookmarkEnd w:id="6"/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1570"/>
        <w:gridCol w:w="3629"/>
        <w:gridCol w:w="914"/>
        <w:gridCol w:w="1282"/>
        <w:gridCol w:w="1174"/>
        <w:gridCol w:w="1152"/>
      </w:tblGrid>
      <w:tr w:rsidR="00146EB5">
        <w:tblPrEx>
          <w:tblCellMar>
            <w:top w:w="0" w:type="dxa"/>
            <w:bottom w:w="0" w:type="dxa"/>
          </w:tblCellMar>
        </w:tblPrEx>
        <w:trPr>
          <w:trHeight w:hRule="exact" w:val="78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6EB5" w:rsidRDefault="00146EB5">
            <w:pPr>
              <w:framePr w:w="10188" w:h="4752" w:wrap="none" w:vAnchor="page" w:hAnchor="page" w:x="961" w:y="7478"/>
              <w:rPr>
                <w:sz w:val="10"/>
                <w:szCs w:val="1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752" w:wrap="none" w:vAnchor="page" w:hAnchor="page" w:x="961" w:y="7478"/>
              <w:shd w:val="clear" w:color="auto" w:fill="auto"/>
            </w:pPr>
            <w:r>
              <w:t>EUIPAMENTO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752" w:wrap="none" w:vAnchor="page" w:hAnchor="page" w:x="961" w:y="7478"/>
              <w:shd w:val="clear" w:color="auto" w:fill="auto"/>
            </w:pPr>
            <w:r>
              <w:t>ESPECIFICAÇÃO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752" w:wrap="none" w:vAnchor="page" w:hAnchor="page" w:x="961" w:y="7478"/>
              <w:shd w:val="clear" w:color="auto" w:fill="auto"/>
            </w:pPr>
            <w:r>
              <w:t>UNIDADE</w:t>
            </w:r>
            <w:r>
              <w:br/>
              <w:t>DE</w:t>
            </w:r>
            <w:r>
              <w:br/>
              <w:t>MEDIDA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752" w:wrap="none" w:vAnchor="page" w:hAnchor="page" w:x="961" w:y="7478"/>
              <w:shd w:val="clear" w:color="auto" w:fill="auto"/>
            </w:pPr>
            <w:r>
              <w:t>QUANTIDADE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752" w:wrap="none" w:vAnchor="page" w:hAnchor="page" w:x="961" w:y="7478"/>
              <w:shd w:val="clear" w:color="auto" w:fill="auto"/>
            </w:pPr>
            <w:r>
              <w:t>VALOR</w:t>
            </w:r>
            <w:r>
              <w:br/>
              <w:t>UNITÁRIO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752" w:wrap="none" w:vAnchor="page" w:hAnchor="page" w:x="961" w:y="7478"/>
              <w:shd w:val="clear" w:color="auto" w:fill="auto"/>
              <w:ind w:left="260"/>
              <w:jc w:val="left"/>
            </w:pPr>
            <w:r>
              <w:t>VALOR</w:t>
            </w:r>
            <w:r>
              <w:br/>
              <w:t>TOTAL</w:t>
            </w:r>
          </w:p>
        </w:tc>
      </w:tr>
      <w:tr w:rsidR="00146EB5">
        <w:tblPrEx>
          <w:tblCellMar>
            <w:top w:w="0" w:type="dxa"/>
            <w:bottom w:w="0" w:type="dxa"/>
          </w:tblCellMar>
        </w:tblPrEx>
        <w:trPr>
          <w:trHeight w:hRule="exact" w:val="237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752" w:wrap="none" w:vAnchor="page" w:hAnchor="page" w:x="961" w:y="7478"/>
              <w:shd w:val="clear" w:color="auto" w:fill="auto"/>
            </w:pPr>
            <w:r>
              <w:t>13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752" w:wrap="none" w:vAnchor="page" w:hAnchor="page" w:x="961" w:y="7478"/>
              <w:shd w:val="clear" w:color="auto" w:fill="auto"/>
            </w:pPr>
            <w:r>
              <w:t>FOTOCÉLULAS-</w:t>
            </w:r>
            <w:r>
              <w:br/>
              <w:t>KIT MULTISPRINT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6EB5" w:rsidRDefault="00FE79E3">
            <w:pPr>
              <w:pStyle w:val="Other10"/>
              <w:framePr w:w="10188" w:h="4752" w:wrap="none" w:vAnchor="page" w:hAnchor="page" w:x="961" w:y="7478"/>
              <w:shd w:val="clear" w:color="auto" w:fill="auto"/>
              <w:jc w:val="both"/>
            </w:pPr>
            <w:r>
              <w:t xml:space="preserve">Componentes do Multi Sprint Full: </w:t>
            </w:r>
            <w:r>
              <w:t>01 CD de</w:t>
            </w:r>
            <w:r>
              <w:br/>
              <w:t>instalação do software Multi Sprint; 03</w:t>
            </w:r>
            <w:r>
              <w:br/>
              <w:t>Fotocélulas sem espelho com tripés; 01 Placa</w:t>
            </w:r>
            <w:r>
              <w:br/>
              <w:t>de contato (50cm x 66cm); 01 Interface para</w:t>
            </w:r>
            <w:r>
              <w:br/>
              <w:t>fotocélulas; 01 Interface para placa de contato;</w:t>
            </w:r>
            <w:r>
              <w:br/>
              <w:t xml:space="preserve">01 </w:t>
            </w:r>
            <w:r>
              <w:rPr>
                <w:lang w:val="pt-PT" w:eastAsia="pt-PT" w:bidi="pt-PT"/>
              </w:rPr>
              <w:t xml:space="preserve">Bateria </w:t>
            </w:r>
            <w:r>
              <w:t>(com carregador); 01 Cabo de 10</w:t>
            </w:r>
            <w:r>
              <w:br/>
              <w:t>metros; 01 Cabo de 20 metr</w:t>
            </w:r>
            <w:r>
              <w:t>os; 01 Cabo de 30</w:t>
            </w:r>
            <w:r>
              <w:br/>
              <w:t>metros; 01 Bolsa para transporte da placa de</w:t>
            </w:r>
            <w:r>
              <w:br/>
              <w:t>contato; 01 Bolsa pequena para transporte das</w:t>
            </w:r>
            <w:r>
              <w:br/>
              <w:t>fotocélulas; 01 Adaptador serial-USB *</w:t>
            </w:r>
            <w:r>
              <w:br/>
              <w:t>Adicionais tais como cabos de até 100 metros</w:t>
            </w:r>
            <w:r>
              <w:br/>
              <w:t>podem ser adquiridos à parte.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752" w:wrap="none" w:vAnchor="page" w:hAnchor="page" w:x="961" w:y="7478"/>
              <w:shd w:val="clear" w:color="auto" w:fill="auto"/>
            </w:pPr>
            <w:r>
              <w:t>Unidade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752" w:wrap="none" w:vAnchor="page" w:hAnchor="page" w:x="961" w:y="7478"/>
              <w:shd w:val="clear" w:color="auto" w:fill="auto"/>
            </w:pPr>
            <w:r>
              <w:t>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752" w:wrap="none" w:vAnchor="page" w:hAnchor="page" w:x="961" w:y="7478"/>
              <w:shd w:val="clear" w:color="auto" w:fill="auto"/>
            </w:pPr>
            <w:r>
              <w:t>R$ 14.700,00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752" w:wrap="none" w:vAnchor="page" w:hAnchor="page" w:x="961" w:y="7478"/>
              <w:shd w:val="clear" w:color="auto" w:fill="auto"/>
            </w:pPr>
            <w:r>
              <w:t>R$ 14.700,</w:t>
            </w:r>
            <w:r>
              <w:t>00</w:t>
            </w:r>
          </w:p>
        </w:tc>
      </w:tr>
      <w:tr w:rsidR="00146EB5">
        <w:tblPrEx>
          <w:tblCellMar>
            <w:top w:w="0" w:type="dxa"/>
            <w:bottom w:w="0" w:type="dxa"/>
          </w:tblCellMar>
        </w:tblPrEx>
        <w:trPr>
          <w:trHeight w:hRule="exact" w:val="115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752" w:wrap="none" w:vAnchor="page" w:hAnchor="page" w:x="961" w:y="7478"/>
              <w:shd w:val="clear" w:color="auto" w:fill="auto"/>
            </w:pPr>
            <w:r>
              <w:t>14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752" w:wrap="none" w:vAnchor="page" w:hAnchor="page" w:x="961" w:y="7478"/>
              <w:shd w:val="clear" w:color="auto" w:fill="auto"/>
            </w:pPr>
            <w:r>
              <w:t>TAPETE DE</w:t>
            </w:r>
            <w:r>
              <w:br/>
              <w:t>CONTATO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752" w:wrap="none" w:vAnchor="page" w:hAnchor="page" w:x="961" w:y="7478"/>
              <w:shd w:val="clear" w:color="auto" w:fill="auto"/>
              <w:spacing w:line="233" w:lineRule="auto"/>
              <w:jc w:val="both"/>
            </w:pPr>
            <w:r>
              <w:t>Placa tipo "plataforma de contato" - medindo 66</w:t>
            </w:r>
            <w:r>
              <w:br/>
              <w:t>X 50 cm (hardware) - sensível à pequenas</w:t>
            </w:r>
            <w:r>
              <w:br/>
              <w:t>pressões, de um programa (software) Jump Test</w:t>
            </w:r>
            <w:r>
              <w:br/>
              <w:t>2.0, de um cabo de conexão (interface) e de 25</w:t>
            </w:r>
            <w:r>
              <w:br/>
              <w:t>pinos (porta paralela).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752" w:wrap="none" w:vAnchor="page" w:hAnchor="page" w:x="961" w:y="7478"/>
              <w:shd w:val="clear" w:color="auto" w:fill="auto"/>
            </w:pPr>
            <w:r>
              <w:t>Unidade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6EB5" w:rsidRDefault="00146EB5">
            <w:pPr>
              <w:framePr w:w="10188" w:h="4752" w:wrap="none" w:vAnchor="page" w:hAnchor="page" w:x="961" w:y="7478"/>
              <w:rPr>
                <w:sz w:val="10"/>
                <w:szCs w:val="1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752" w:wrap="none" w:vAnchor="page" w:hAnchor="page" w:x="961" w:y="7478"/>
              <w:shd w:val="clear" w:color="auto" w:fill="auto"/>
            </w:pPr>
            <w:r>
              <w:t>R$ 2,600,00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752" w:wrap="none" w:vAnchor="page" w:hAnchor="page" w:x="961" w:y="7478"/>
              <w:shd w:val="clear" w:color="auto" w:fill="auto"/>
            </w:pPr>
            <w:r>
              <w:t>2.600,00</w:t>
            </w:r>
          </w:p>
        </w:tc>
      </w:tr>
      <w:tr w:rsidR="00146EB5">
        <w:tblPrEx>
          <w:tblCellMar>
            <w:top w:w="0" w:type="dxa"/>
            <w:bottom w:w="0" w:type="dxa"/>
          </w:tblCellMar>
        </w:tblPrEx>
        <w:trPr>
          <w:trHeight w:hRule="exact" w:val="439"/>
        </w:trPr>
        <w:tc>
          <w:tcPr>
            <w:tcW w:w="7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752" w:wrap="none" w:vAnchor="page" w:hAnchor="page" w:x="961" w:y="7478"/>
              <w:shd w:val="clear" w:color="auto" w:fill="auto"/>
              <w:jc w:val="right"/>
            </w:pPr>
            <w:r>
              <w:t>VALOR TOTAL:</w:t>
            </w:r>
          </w:p>
        </w:tc>
        <w:tc>
          <w:tcPr>
            <w:tcW w:w="2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EB5" w:rsidRDefault="00FE79E3">
            <w:pPr>
              <w:pStyle w:val="Other10"/>
              <w:framePr w:w="10188" w:h="4752" w:wrap="none" w:vAnchor="page" w:hAnchor="page" w:x="961" w:y="7478"/>
              <w:shd w:val="clear" w:color="auto" w:fill="auto"/>
            </w:pPr>
            <w:r>
              <w:t>R$ 17.300,00</w:t>
            </w:r>
          </w:p>
        </w:tc>
      </w:tr>
    </w:tbl>
    <w:p w:rsidR="00146EB5" w:rsidRDefault="00FE79E3">
      <w:pPr>
        <w:pStyle w:val="Heading310"/>
        <w:framePr w:w="10404" w:h="720" w:hRule="exact" w:wrap="none" w:vAnchor="page" w:hAnchor="page" w:x="781" w:y="12604"/>
        <w:shd w:val="clear" w:color="auto" w:fill="auto"/>
        <w:spacing w:line="240" w:lineRule="auto"/>
        <w:ind w:right="120"/>
        <w:jc w:val="center"/>
      </w:pPr>
      <w:bookmarkStart w:id="7" w:name="bookmark7"/>
      <w:r>
        <w:t>VALOR GLOBAL DO PROCESSO: R$ 26.196,80</w:t>
      </w:r>
      <w:bookmarkEnd w:id="7"/>
    </w:p>
    <w:p w:rsidR="00146EB5" w:rsidRDefault="00FE79E3">
      <w:pPr>
        <w:pStyle w:val="Heading310"/>
        <w:framePr w:w="10404" w:h="720" w:hRule="exact" w:wrap="none" w:vAnchor="page" w:hAnchor="page" w:x="781" w:y="12604"/>
        <w:shd w:val="clear" w:color="auto" w:fill="auto"/>
        <w:spacing w:after="0" w:line="240" w:lineRule="auto"/>
        <w:ind w:right="120"/>
        <w:jc w:val="center"/>
      </w:pPr>
      <w:bookmarkStart w:id="8" w:name="bookmark8"/>
      <w:r>
        <w:t>(VINTE E SEIS MIL CENTO E NOVENTA E SEIS REAIS E OITENTA CENTAVOS)</w:t>
      </w:r>
      <w:bookmarkEnd w:id="8"/>
    </w:p>
    <w:p w:rsidR="00146EB5" w:rsidRDefault="00FE79E3">
      <w:pPr>
        <w:pStyle w:val="Headerorfooter10"/>
        <w:framePr w:w="7517" w:h="698" w:hRule="exact" w:wrap="none" w:vAnchor="page" w:hAnchor="page" w:x="2308" w:y="15477"/>
        <w:shd w:val="clear" w:color="auto" w:fill="auto"/>
        <w:spacing w:line="269" w:lineRule="auto"/>
      </w:pPr>
      <w:bookmarkStart w:id="9" w:name="_GoBack"/>
      <w:bookmarkEnd w:id="9"/>
      <w:r>
        <w:t>Diretoria de Administração - Rua Congonhas, 450 -</w:t>
      </w:r>
      <w:r>
        <w:t xml:space="preserve"> CEP. 30.330.100 - Fone/Fax (031) 3223-2611</w:t>
      </w:r>
    </w:p>
    <w:p w:rsidR="00146EB5" w:rsidRDefault="00FE79E3">
      <w:pPr>
        <w:pStyle w:val="Headerorfooter10"/>
        <w:framePr w:w="7517" w:h="698" w:hRule="exact" w:wrap="none" w:vAnchor="page" w:hAnchor="page" w:x="2308" w:y="15477"/>
        <w:shd w:val="clear" w:color="auto" w:fill="auto"/>
        <w:spacing w:line="269" w:lineRule="auto"/>
      </w:pPr>
      <w:r>
        <w:t>Praça de Esportes • Rua Benvinda de Carvalho, Final - CEP 30.330.180 - Belo Horizonte - MG</w:t>
      </w:r>
    </w:p>
    <w:p w:rsidR="00146EB5" w:rsidRDefault="00FE79E3">
      <w:pPr>
        <w:pStyle w:val="Headerorfooter10"/>
        <w:framePr w:w="7517" w:h="698" w:hRule="exact" w:wrap="none" w:vAnchor="page" w:hAnchor="page" w:x="2308" w:y="15477"/>
        <w:shd w:val="clear" w:color="auto" w:fill="auto"/>
        <w:spacing w:line="269" w:lineRule="auto"/>
        <w:jc w:val="center"/>
      </w:pPr>
      <w:r>
        <w:t xml:space="preserve">Home Page: </w:t>
      </w:r>
      <w:hyperlink r:id="rId12" w:history="1">
        <w:r>
          <w:rPr>
            <w:u w:val="single"/>
            <w:lang w:val="en-US" w:eastAsia="en-US" w:bidi="en-US"/>
          </w:rPr>
          <w:t>www.mackenziebh.com.br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hyperlink r:id="rId13" w:history="1">
        <w:r>
          <w:rPr>
            <w:lang w:val="en-US" w:eastAsia="en-US" w:bidi="en-US"/>
          </w:rPr>
          <w:t>esportes@mackenziebh.com.br</w:t>
        </w:r>
      </w:hyperlink>
    </w:p>
    <w:p w:rsidR="00146EB5" w:rsidRDefault="00146EB5">
      <w:pPr>
        <w:spacing w:line="1" w:lineRule="exact"/>
      </w:pPr>
    </w:p>
    <w:sectPr w:rsidR="00146EB5">
      <w:pgSz w:w="11900" w:h="16840"/>
      <w:pgMar w:top="360" w:right="360" w:bottom="655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E79E3">
      <w:r>
        <w:separator/>
      </w:r>
    </w:p>
  </w:endnote>
  <w:endnote w:type="continuationSeparator" w:id="0">
    <w:p w:rsidR="00000000" w:rsidRDefault="00FE7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6EB5" w:rsidRDefault="00146EB5"/>
  </w:footnote>
  <w:footnote w:type="continuationSeparator" w:id="0">
    <w:p w:rsidR="00146EB5" w:rsidRDefault="00146EB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664C5B"/>
    <w:multiLevelType w:val="multilevel"/>
    <w:tmpl w:val="E9644986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EB5"/>
    <w:rsid w:val="00146EB5"/>
    <w:rsid w:val="00FE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7E24E0-6D83-4894-B0D9-81A8A53D9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Bodytext2">
    <w:name w:val="Body text|2_"/>
    <w:basedOn w:val="Fontepargpadro"/>
    <w:link w:val="Bodytext20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31">
    <w:name w:val="Heading #3|1_"/>
    <w:basedOn w:val="Fontepargpadro"/>
    <w:link w:val="Heading3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Headerorfooter1">
    <w:name w:val="Header or footer|1_"/>
    <w:basedOn w:val="Fontepargpadro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outlineLvl w:val="0"/>
    </w:pPr>
    <w:rPr>
      <w:rFonts w:ascii="Arial" w:eastAsia="Arial" w:hAnsi="Arial" w:cs="Arial"/>
      <w:b/>
      <w:bCs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outlineLvl w:val="1"/>
    </w:pPr>
    <w:rPr>
      <w:rFonts w:ascii="Arial" w:eastAsia="Arial" w:hAnsi="Arial" w:cs="Arial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spacing w:line="324" w:lineRule="auto"/>
      <w:jc w:val="center"/>
    </w:pPr>
    <w:rPr>
      <w:rFonts w:ascii="Arial" w:eastAsia="Arial" w:hAnsi="Arial" w:cs="Arial"/>
      <w:b/>
      <w:bCs/>
      <w:sz w:val="13"/>
      <w:szCs w:val="13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40" w:line="293" w:lineRule="auto"/>
    </w:pPr>
    <w:rPr>
      <w:rFonts w:ascii="Arial" w:eastAsia="Arial" w:hAnsi="Arial" w:cs="Arial"/>
      <w:sz w:val="20"/>
      <w:szCs w:val="20"/>
    </w:rPr>
  </w:style>
  <w:style w:type="paragraph" w:customStyle="1" w:styleId="Heading310">
    <w:name w:val="Heading #3|1"/>
    <w:basedOn w:val="Normal"/>
    <w:link w:val="Heading31"/>
    <w:pPr>
      <w:shd w:val="clear" w:color="auto" w:fill="FFFFFF"/>
      <w:spacing w:after="140" w:line="250" w:lineRule="auto"/>
      <w:outlineLvl w:val="2"/>
    </w:pPr>
    <w:rPr>
      <w:rFonts w:ascii="Arial" w:eastAsia="Arial" w:hAnsi="Arial" w:cs="Arial"/>
      <w:b/>
      <w:bCs/>
      <w:sz w:val="22"/>
      <w:szCs w:val="22"/>
    </w:rPr>
  </w:style>
  <w:style w:type="paragraph" w:customStyle="1" w:styleId="Other10">
    <w:name w:val="Other|1"/>
    <w:basedOn w:val="Normal"/>
    <w:link w:val="Other1"/>
    <w:pPr>
      <w:shd w:val="clear" w:color="auto" w:fill="FFFFFF"/>
      <w:jc w:val="center"/>
    </w:pPr>
    <w:rPr>
      <w:rFonts w:ascii="Arial" w:eastAsia="Arial" w:hAnsi="Arial" w:cs="Arial"/>
      <w:sz w:val="16"/>
      <w:szCs w:val="16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  <w:spacing w:line="276" w:lineRule="auto"/>
    </w:pPr>
    <w:rPr>
      <w:rFonts w:ascii="Arial" w:eastAsia="Arial" w:hAnsi="Arial" w:cs="Arial"/>
      <w:sz w:val="17"/>
      <w:szCs w:val="17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  <w:spacing w:line="324" w:lineRule="auto"/>
      <w:jc w:val="center"/>
    </w:pPr>
    <w:rPr>
      <w:rFonts w:ascii="Arial" w:eastAsia="Arial" w:hAnsi="Arial" w:cs="Arial"/>
      <w:b/>
      <w:bCs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ckenziebh.com.br" TargetMode="External"/><Relationship Id="rId13" Type="http://schemas.openxmlformats.org/officeDocument/2006/relationships/hyperlink" Target="mailto:esportes@mackenziebh.com.b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mackenziebh.com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mailto:esportes@niackenziebh.com.b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748</Words>
  <Characters>4040</Characters>
  <Application>Microsoft Office Word</Application>
  <DocSecurity>0</DocSecurity>
  <Lines>33</Lines>
  <Paragraphs>9</Paragraphs>
  <ScaleCrop>false</ScaleCrop>
  <Company/>
  <LinksUpToDate>false</LinksUpToDate>
  <CharactersWithSpaces>4779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2018-06-14T19:42:00Z</dcterms:created>
  <dcterms:modified xsi:type="dcterms:W3CDTF">2018-06-14T19:43:00Z</dcterms:modified>
</cp:coreProperties>
</file>