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830" w:rsidRDefault="004B4AC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5376545</wp:posOffset>
                </wp:positionH>
                <wp:positionV relativeFrom="page">
                  <wp:posOffset>488950</wp:posOffset>
                </wp:positionV>
                <wp:extent cx="105156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5000000000002pt;margin-top:38.5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5376545</wp:posOffset>
                </wp:positionH>
                <wp:positionV relativeFrom="page">
                  <wp:posOffset>488950</wp:posOffset>
                </wp:positionV>
                <wp:extent cx="0" cy="704215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5000000000002pt;margin-top:38.5pt;width:0;height:55.450000000000003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5376545</wp:posOffset>
                </wp:positionH>
                <wp:positionV relativeFrom="page">
                  <wp:posOffset>1193165</wp:posOffset>
                </wp:positionV>
                <wp:extent cx="105156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5000000000002pt;margin-top:93.950000000000003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6428105</wp:posOffset>
                </wp:positionH>
                <wp:positionV relativeFrom="page">
                  <wp:posOffset>488950</wp:posOffset>
                </wp:positionV>
                <wp:extent cx="0" cy="704215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6.14999999999998pt;margin-top:38.5pt;width:0;height:55.450000000000003pt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C1830" w:rsidRDefault="004B4AC4">
      <w:pPr>
        <w:pStyle w:val="Bodytext10"/>
        <w:framePr w:w="9698" w:h="598" w:hRule="exact" w:wrap="none" w:vAnchor="page" w:hAnchor="page" w:x="1239" w:y="908"/>
        <w:shd w:val="clear" w:color="auto" w:fill="auto"/>
        <w:spacing w:line="240" w:lineRule="auto"/>
        <w:ind w:left="1520" w:right="6142"/>
        <w:rPr>
          <w:sz w:val="24"/>
          <w:szCs w:val="24"/>
        </w:rPr>
      </w:pPr>
      <w:r>
        <w:rPr>
          <w:sz w:val="24"/>
          <w:szCs w:val="24"/>
          <w:lang w:val="pt-PT" w:eastAsia="pt-PT" w:bidi="pt-PT"/>
        </w:rPr>
        <w:t>MACKENZIE</w:t>
      </w:r>
    </w:p>
    <w:p w:rsidR="00AC1830" w:rsidRDefault="004B4AC4">
      <w:pPr>
        <w:pStyle w:val="Bodytext10"/>
        <w:framePr w:w="9698" w:h="598" w:hRule="exact" w:wrap="none" w:vAnchor="page" w:hAnchor="page" w:x="1239" w:y="908"/>
        <w:shd w:val="clear" w:color="auto" w:fill="auto"/>
        <w:spacing w:line="240" w:lineRule="auto"/>
        <w:ind w:left="1520" w:right="6142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AC1830" w:rsidRDefault="004B4AC4">
      <w:pPr>
        <w:framePr w:wrap="none" w:vAnchor="page" w:hAnchor="page" w:x="8461" w:y="77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54735" cy="32893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05473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830" w:rsidRDefault="004B4AC4">
      <w:pPr>
        <w:pStyle w:val="Picturecaption10"/>
        <w:framePr w:w="1138" w:h="461" w:hRule="exact" w:wrap="none" w:vAnchor="page" w:hAnchor="page" w:x="8735" w:y="1412"/>
        <w:shd w:val="clear" w:color="auto" w:fill="auto"/>
      </w:pPr>
      <w:r>
        <w:t>FORMAÇÃO OI</w:t>
      </w:r>
      <w:r>
        <w:br/>
        <w:t>ATLETAS</w:t>
      </w:r>
    </w:p>
    <w:p w:rsidR="00AC1830" w:rsidRDefault="004B4AC4">
      <w:pPr>
        <w:pStyle w:val="Heading210"/>
        <w:framePr w:w="9698" w:h="13154" w:hRule="exact" w:wrap="none" w:vAnchor="page" w:hAnchor="page" w:x="1239" w:y="2773"/>
        <w:shd w:val="clear" w:color="auto" w:fill="auto"/>
        <w:tabs>
          <w:tab w:val="left" w:pos="3962"/>
        </w:tabs>
        <w:spacing w:after="280" w:line="276" w:lineRule="auto"/>
        <w:ind w:left="60"/>
      </w:pPr>
      <w:bookmarkStart w:id="0" w:name="bookmark0"/>
      <w:r>
        <w:t>ATA DE ABERTURA DOS ENVELOPES DE PROPOSTA COMERCIAL</w:t>
      </w:r>
      <w:r>
        <w:br/>
        <w:t xml:space="preserve">EDITAL DE LICITAÇÃO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CONVITEN» 007/2016</w:t>
      </w:r>
      <w:bookmarkEnd w:id="0"/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tabs>
          <w:tab w:val="left" w:pos="1786"/>
          <w:tab w:val="left" w:pos="2340"/>
        </w:tabs>
        <w:jc w:val="both"/>
      </w:pPr>
      <w:r>
        <w:t>A Comissão de Aquisições, constituída através do Ato de Nomeação n.o 01/2016, de</w:t>
      </w:r>
      <w:r>
        <w:br/>
        <w:t>05/01/2016, em atendimento ao</w:t>
      </w:r>
      <w:r>
        <w:t xml:space="preserve"> artigo 4°, inciso III do Regulamento de Compras e</w:t>
      </w:r>
      <w:r>
        <w:br/>
        <w:t>Contratações da Confederação Brasileira de Clubes - CBC, representando neste ato o</w:t>
      </w:r>
      <w:r>
        <w:br/>
        <w:t>Mackenzie Esporte Clube, promoveu nesta data, às 13h30min, a abertura dos envelopes</w:t>
      </w:r>
      <w:r>
        <w:br/>
        <w:t xml:space="preserve">de </w:t>
      </w:r>
      <w:r>
        <w:rPr>
          <w:b/>
          <w:bCs/>
        </w:rPr>
        <w:t>"PROPOSTA COMERCIAL",</w:t>
      </w:r>
      <w:r>
        <w:t>referente à fa</w:t>
      </w:r>
      <w:r>
        <w:t xml:space="preserve">se do processo licitatório </w:t>
      </w:r>
      <w:r>
        <w:rPr>
          <w:b/>
          <w:bCs/>
        </w:rPr>
        <w:t>CONVITE N.o</w:t>
      </w:r>
      <w:r>
        <w:rPr>
          <w:b/>
          <w:bCs/>
        </w:rPr>
        <w:br/>
        <w:t>007/2016, cujo objeto é a aquisição deUNIFORMES DE TREINO, UNIFORMES</w:t>
      </w:r>
      <w:r>
        <w:rPr>
          <w:b/>
          <w:bCs/>
        </w:rPr>
        <w:br/>
        <w:t>DEJOGO, AGASALHOS E MOCHILAS PARA ATLETAS E COMISSÃO</w:t>
      </w:r>
      <w:r>
        <w:rPr>
          <w:b/>
          <w:bCs/>
        </w:rPr>
        <w:br/>
        <w:t>TÉCNICA,paraoPROJETO MACKENZIE FORMANDO ATLETAS OLÍMPICOS I,</w:t>
      </w:r>
      <w:r>
        <w:rPr>
          <w:b/>
          <w:bCs/>
        </w:rPr>
        <w:br/>
      </w:r>
      <w:r>
        <w:t>convênio 0°</w:t>
      </w:r>
      <w:r>
        <w:tab/>
        <w:t>08</w:t>
      </w:r>
      <w:r>
        <w:tab/>
        <w:t xml:space="preserve">- celebrado entre </w:t>
      </w:r>
      <w:r>
        <w:rPr>
          <w:b/>
          <w:bCs/>
        </w:rPr>
        <w:t>M</w:t>
      </w:r>
      <w:r>
        <w:rPr>
          <w:b/>
          <w:bCs/>
        </w:rPr>
        <w:t xml:space="preserve">ACKENZIE ESPORTE CLUBE </w:t>
      </w:r>
      <w:r>
        <w:t>e a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  <w:jc w:val="both"/>
      </w:pPr>
      <w:r>
        <w:rPr>
          <w:b/>
          <w:bCs/>
        </w:rPr>
        <w:t xml:space="preserve">CONFEDERAÇÃOBRASILEIRA DE CLUBES - CBC, </w:t>
      </w:r>
      <w:r>
        <w:t>para atendimento a unidade do</w:t>
      </w:r>
      <w:r>
        <w:br/>
        <w:t>Mackenzie Esporte Clube, localizada na Rua Congonhas, n.° 450, Bairro Santo Antônio,</w:t>
      </w:r>
      <w:r>
        <w:br/>
        <w:t>CEP 30.330-100, em Belo Horizonte - MG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 w:line="283" w:lineRule="auto"/>
        <w:jc w:val="both"/>
      </w:pPr>
      <w:r>
        <w:t xml:space="preserve">A referida reunião ocorreu na </w:t>
      </w:r>
      <w:r>
        <w:t>Diretoria de Administração da entidade, localizada na Rua</w:t>
      </w:r>
      <w:r>
        <w:br/>
        <w:t>Congonhas, n.® 450, Bairro Santo Antônio, CEP 30.330-100, em Belo Horizonte - MG.,</w:t>
      </w:r>
      <w:r>
        <w:br/>
        <w:t>tendo como membros a Sra. Sandra Michel Braga Sampaio, Sr. Kellyson Salgado Gomes e</w:t>
      </w:r>
      <w:r>
        <w:br/>
        <w:t>a Sra. Lilian Cristiane Gualber</w:t>
      </w:r>
      <w:r>
        <w:t>to, com a presença dos seguintes representantes: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NOME: </w:t>
      </w:r>
      <w:r>
        <w:t>Andre Luiz Drummond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Cl: </w:t>
      </w:r>
      <w:r>
        <w:t>M 3.496.427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CPF: </w:t>
      </w:r>
      <w:r>
        <w:t>534.394.576-72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  <w:jc w:val="both"/>
      </w:pPr>
      <w:r>
        <w:rPr>
          <w:b/>
          <w:bCs/>
        </w:rPr>
        <w:t xml:space="preserve">EMPRESA: </w:t>
      </w:r>
      <w:r>
        <w:t xml:space="preserve">Comercial C&amp;C Eireli </w:t>
      </w:r>
      <w:r>
        <w:rPr>
          <w:b/>
          <w:bCs/>
        </w:rPr>
        <w:t>CNP3:23.539.504/0001-80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NOME: </w:t>
      </w:r>
      <w:r>
        <w:t>Sérgio Marques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Cl: </w:t>
      </w:r>
      <w:r>
        <w:t>MG 522.960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jc w:val="both"/>
      </w:pPr>
      <w:r>
        <w:rPr>
          <w:b/>
          <w:bCs/>
        </w:rPr>
        <w:t xml:space="preserve">CPF: </w:t>
      </w:r>
      <w:r>
        <w:t>319.662.096-49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  <w:jc w:val="both"/>
      </w:pPr>
      <w:r>
        <w:rPr>
          <w:b/>
          <w:bCs/>
        </w:rPr>
        <w:t xml:space="preserve">EMPRESA: </w:t>
      </w:r>
      <w:r>
        <w:t xml:space="preserve">RV Comercio de </w:t>
      </w:r>
      <w:r>
        <w:rPr>
          <w:lang w:val="pt-PT" w:eastAsia="pt-PT" w:bidi="pt-PT"/>
        </w:rPr>
        <w:t xml:space="preserve">Papeis </w:t>
      </w:r>
      <w:r>
        <w:t xml:space="preserve">Ltda </w:t>
      </w:r>
      <w:r>
        <w:rPr>
          <w:b/>
          <w:bCs/>
        </w:rPr>
        <w:t xml:space="preserve">CNPJ: </w:t>
      </w:r>
      <w:r>
        <w:t>71.251.029/0001-94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</w:pPr>
      <w:r>
        <w:t>Foram abertos os ENVELOPES DE PROPOSTA COMERClALdas seguintes empresas: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</w:pPr>
      <w:r>
        <w:rPr>
          <w:b/>
          <w:bCs/>
        </w:rPr>
        <w:t xml:space="preserve">Razão Social: </w:t>
      </w:r>
      <w:r>
        <w:t xml:space="preserve">Unifortti Comercio e Industria Ltda </w:t>
      </w:r>
      <w:r>
        <w:rPr>
          <w:b/>
          <w:bCs/>
        </w:rPr>
        <w:t>CNP3:05.</w:t>
      </w:r>
      <w:r>
        <w:t>619.837/0001-37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tabs>
          <w:tab w:val="left" w:pos="9425"/>
        </w:tabs>
        <w:spacing w:after="280"/>
        <w:jc w:val="both"/>
      </w:pPr>
      <w:r>
        <w:rPr>
          <w:b/>
          <w:bCs/>
        </w:rPr>
        <w:t xml:space="preserve">Razão Social: </w:t>
      </w:r>
      <w:r>
        <w:t xml:space="preserve">AL Comercio de Material de Escritório Ltda </w:t>
      </w:r>
      <w:r>
        <w:rPr>
          <w:b/>
          <w:bCs/>
        </w:rPr>
        <w:t>CNPJ:08.326.889/0001-03</w:t>
      </w:r>
      <w:r>
        <w:rPr>
          <w:b/>
          <w:bCs/>
        </w:rPr>
        <w:tab/>
      </w:r>
      <w:r>
        <w:rPr>
          <w:b/>
          <w:bCs/>
          <w:color w:val="72768F"/>
        </w:rPr>
        <w:t>/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</w:pPr>
      <w:r>
        <w:rPr>
          <w:b/>
          <w:bCs/>
        </w:rPr>
        <w:t xml:space="preserve">Razão SociahDo </w:t>
      </w:r>
      <w:r>
        <w:t>Vale Industria e ComercioLtdaCNP3:04.739.021/0001-84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</w:pPr>
      <w:r>
        <w:rPr>
          <w:b/>
          <w:bCs/>
        </w:rPr>
        <w:t xml:space="preserve">Razão Social: </w:t>
      </w:r>
      <w:r>
        <w:t xml:space="preserve">RV Comercio de </w:t>
      </w:r>
      <w:r>
        <w:rPr>
          <w:lang w:val="pt-PT" w:eastAsia="pt-PT" w:bidi="pt-PT"/>
        </w:rPr>
        <w:t xml:space="preserve">Papeis </w:t>
      </w:r>
      <w:r>
        <w:t xml:space="preserve">Ltda </w:t>
      </w:r>
      <w:r>
        <w:rPr>
          <w:b/>
          <w:bCs/>
        </w:rPr>
        <w:t>CNP3:71.</w:t>
      </w:r>
      <w:r>
        <w:t>251.029/0001-94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spacing w:after="280"/>
        <w:jc w:val="both"/>
      </w:pPr>
      <w:r>
        <w:rPr>
          <w:b/>
          <w:bCs/>
        </w:rPr>
        <w:t xml:space="preserve">Razão Social: </w:t>
      </w:r>
      <w:r>
        <w:t xml:space="preserve">Comercial C&amp;C Eireli </w:t>
      </w:r>
      <w:r>
        <w:rPr>
          <w:b/>
          <w:bCs/>
        </w:rPr>
        <w:t>CNPJ:23.</w:t>
      </w:r>
      <w:r>
        <w:t>539.504/0001-80</w:t>
      </w:r>
    </w:p>
    <w:p w:rsidR="00AC1830" w:rsidRDefault="004B4AC4">
      <w:pPr>
        <w:pStyle w:val="Bodytext10"/>
        <w:framePr w:w="9698" w:h="13154" w:hRule="exact" w:wrap="none" w:vAnchor="page" w:hAnchor="page" w:x="1239" w:y="2773"/>
        <w:shd w:val="clear" w:color="auto" w:fill="auto"/>
        <w:tabs>
          <w:tab w:val="left" w:pos="8806"/>
        </w:tabs>
        <w:jc w:val="both"/>
      </w:pPr>
      <w:r>
        <w:t xml:space="preserve">Após aberto os envelopes com as propostas comerciais, estas </w:t>
      </w:r>
      <w:r>
        <w:t>foram devidamente</w:t>
      </w:r>
      <w:r>
        <w:br/>
        <w:t>analisadas e vistadas por todos os presentes.</w:t>
      </w:r>
      <w:r>
        <w:tab/>
      </w:r>
      <w:r>
        <w:rPr>
          <w:color w:val="72768F"/>
        </w:rPr>
        <w:t xml:space="preserve">/ </w:t>
      </w:r>
      <w:r>
        <w:rPr>
          <w:color w:val="6F7DC1"/>
        </w:rPr>
        <w:t xml:space="preserve">y </w:t>
      </w:r>
      <w:r>
        <w:rPr>
          <w:color w:val="72768F"/>
        </w:rPr>
        <w:t>.</w:t>
      </w:r>
    </w:p>
    <w:p w:rsidR="00AC1830" w:rsidRDefault="00AC1830">
      <w:pPr>
        <w:spacing w:line="1" w:lineRule="exact"/>
        <w:sectPr w:rsidR="00AC18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C1830" w:rsidRDefault="00AC1830">
      <w:pPr>
        <w:spacing w:line="1" w:lineRule="exact"/>
      </w:pPr>
      <w:bookmarkStart w:id="1" w:name="_GoBack"/>
      <w:bookmarkEnd w:id="1"/>
    </w:p>
    <w:p w:rsidR="00AC1830" w:rsidRDefault="004B4AC4">
      <w:pPr>
        <w:pStyle w:val="Bodytext10"/>
        <w:framePr w:w="2023" w:h="598" w:hRule="exact" w:wrap="none" w:vAnchor="page" w:hAnchor="page" w:x="2820" w:y="937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MACKENZIE</w:t>
      </w:r>
      <w:r>
        <w:rPr>
          <w:sz w:val="24"/>
          <w:szCs w:val="24"/>
        </w:rPr>
        <w:br/>
        <w:t>ESPORTE CLUBE</w:t>
      </w:r>
    </w:p>
    <w:p w:rsidR="00AC1830" w:rsidRDefault="004B4AC4">
      <w:pPr>
        <w:framePr w:wrap="none" w:vAnchor="page" w:hAnchor="page" w:x="8717" w:y="85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8638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7432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830" w:rsidRDefault="004B4AC4">
      <w:pPr>
        <w:pStyle w:val="Bodytext20"/>
        <w:framePr w:w="1195" w:h="526" w:hRule="exact" w:wrap="none" w:vAnchor="page" w:hAnchor="page" w:x="8789" w:y="1376"/>
        <w:shd w:val="clear" w:color="auto" w:fill="auto"/>
      </w:pPr>
      <w:r>
        <w:t>FORMAÇÃO DE</w:t>
      </w:r>
      <w:r>
        <w:br/>
        <w:t>ATLETAS</w:t>
      </w:r>
    </w:p>
    <w:p w:rsidR="00AC1830" w:rsidRDefault="004B4AC4">
      <w:pPr>
        <w:pStyle w:val="Bodytext10"/>
        <w:framePr w:w="9605" w:h="1512" w:hRule="exact" w:wrap="none" w:vAnchor="page" w:hAnchor="page" w:x="1286" w:y="2478"/>
        <w:shd w:val="clear" w:color="auto" w:fill="auto"/>
        <w:spacing w:after="580"/>
        <w:jc w:val="both"/>
      </w:pPr>
      <w:r>
        <w:t>A Comissão de Aquisições encerrou a reunião informando que asmesmasserao</w:t>
      </w:r>
      <w:r>
        <w:br/>
        <w:t xml:space="preserve">analisadaspara posterior divulgação </w:t>
      </w:r>
      <w:r>
        <w:t>do resultado.</w:t>
      </w:r>
    </w:p>
    <w:p w:rsidR="00AC1830" w:rsidRDefault="004B4AC4">
      <w:pPr>
        <w:pStyle w:val="Bodytext10"/>
        <w:framePr w:w="9605" w:h="1512" w:hRule="exact" w:wrap="none" w:vAnchor="page" w:hAnchor="page" w:x="1286" w:y="2478"/>
        <w:shd w:val="clear" w:color="auto" w:fill="auto"/>
        <w:jc w:val="both"/>
      </w:pPr>
      <w:r>
        <w:t>Belo Horizonte, 18 de Abril de 2016.</w:t>
      </w:r>
    </w:p>
    <w:p w:rsidR="00AC1830" w:rsidRDefault="00AC1830">
      <w:pPr>
        <w:framePr w:wrap="none" w:vAnchor="page" w:hAnchor="page" w:x="3885" w:y="4307"/>
        <w:rPr>
          <w:sz w:val="2"/>
          <w:szCs w:val="2"/>
        </w:rPr>
      </w:pPr>
    </w:p>
    <w:p w:rsidR="00AC1830" w:rsidRDefault="00AC1830">
      <w:pPr>
        <w:framePr w:wrap="none" w:vAnchor="page" w:hAnchor="page" w:x="6456" w:y="4191"/>
        <w:rPr>
          <w:sz w:val="2"/>
          <w:szCs w:val="2"/>
        </w:rPr>
      </w:pPr>
    </w:p>
    <w:p w:rsidR="00AC1830" w:rsidRDefault="00AC1830">
      <w:pPr>
        <w:framePr w:wrap="none" w:vAnchor="page" w:hAnchor="page" w:x="7665" w:y="4191"/>
        <w:rPr>
          <w:sz w:val="2"/>
          <w:szCs w:val="2"/>
        </w:rPr>
      </w:pPr>
    </w:p>
    <w:p w:rsidR="00AC1830" w:rsidRDefault="00AC1830">
      <w:pPr>
        <w:framePr w:wrap="none" w:vAnchor="page" w:hAnchor="page" w:x="8443" w:y="4220"/>
        <w:rPr>
          <w:sz w:val="2"/>
          <w:szCs w:val="2"/>
        </w:rPr>
      </w:pPr>
    </w:p>
    <w:p w:rsidR="00AC1830" w:rsidRDefault="00AC1830">
      <w:pPr>
        <w:framePr w:wrap="none" w:vAnchor="page" w:hAnchor="page" w:x="9444" w:y="4544"/>
        <w:rPr>
          <w:sz w:val="2"/>
          <w:szCs w:val="2"/>
        </w:rPr>
      </w:pPr>
    </w:p>
    <w:p w:rsidR="00AC1830" w:rsidRDefault="00AC1830">
      <w:pPr>
        <w:framePr w:wrap="none" w:vAnchor="page" w:hAnchor="page" w:x="4526" w:y="5495"/>
        <w:rPr>
          <w:sz w:val="2"/>
          <w:szCs w:val="2"/>
        </w:rPr>
      </w:pPr>
    </w:p>
    <w:p w:rsidR="00AC1830" w:rsidRDefault="00AC1830">
      <w:pPr>
        <w:framePr w:wrap="none" w:vAnchor="page" w:hAnchor="page" w:x="6175" w:y="4782"/>
        <w:rPr>
          <w:sz w:val="2"/>
          <w:szCs w:val="2"/>
        </w:rPr>
      </w:pPr>
    </w:p>
    <w:p w:rsidR="00AC1830" w:rsidRDefault="00AC1830">
      <w:pPr>
        <w:framePr w:wrap="none" w:vAnchor="page" w:hAnchor="page" w:x="2877" w:y="4667"/>
      </w:pPr>
    </w:p>
    <w:p w:rsidR="00AC1830" w:rsidRDefault="00AC1830">
      <w:pPr>
        <w:framePr w:w="202" w:h="216" w:hRule="exact" w:wrap="none" w:vAnchor="page" w:hAnchor="page" w:x="8234" w:y="4472"/>
        <w:textDirection w:val="btLr"/>
      </w:pPr>
    </w:p>
    <w:p w:rsidR="00AC1830" w:rsidRDefault="00AC1830">
      <w:pPr>
        <w:framePr w:w="144" w:h="180" w:hRule="exact" w:wrap="none" w:vAnchor="page" w:hAnchor="page" w:x="8587" w:y="4472"/>
        <w:textDirection w:val="btLr"/>
      </w:pPr>
    </w:p>
    <w:p w:rsidR="00AC1830" w:rsidRDefault="00AC1830">
      <w:pPr>
        <w:framePr w:w="108" w:h="130" w:hRule="exact" w:wrap="none" w:vAnchor="page" w:hAnchor="page" w:x="8983" w:y="4364"/>
        <w:textDirection w:val="btLr"/>
      </w:pPr>
    </w:p>
    <w:p w:rsidR="00AC1830" w:rsidRDefault="00AC1830">
      <w:pPr>
        <w:framePr w:w="266" w:h="274" w:hRule="exact" w:wrap="none" w:vAnchor="page" w:hAnchor="page" w:x="9149" w:y="4479"/>
        <w:textDirection w:val="btLr"/>
      </w:pPr>
    </w:p>
    <w:p w:rsidR="00AC1830" w:rsidRDefault="00AC1830">
      <w:pPr>
        <w:spacing w:line="1" w:lineRule="exact"/>
      </w:pPr>
    </w:p>
    <w:sectPr w:rsidR="00AC183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B4AC4">
      <w:r>
        <w:separator/>
      </w:r>
    </w:p>
  </w:endnote>
  <w:endnote w:type="continuationSeparator" w:id="0">
    <w:p w:rsidR="00000000" w:rsidRDefault="004B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830" w:rsidRDefault="00AC1830"/>
  </w:footnote>
  <w:footnote w:type="continuationSeparator" w:id="0">
    <w:p w:rsidR="00AC1830" w:rsidRDefault="00AC183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30"/>
    <w:rsid w:val="004B4AC4"/>
    <w:rsid w:val="00AC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EF72E-A82A-4E8C-BAA4-C5A30228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/>
      <w:strike w:val="0"/>
      <w:sz w:val="40"/>
      <w:szCs w:val="4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24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40" w:line="257" w:lineRule="auto"/>
      <w:ind w:left="190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smallCaps/>
      <w:sz w:val="40"/>
      <w:szCs w:val="40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336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2018-06-14T19:03:00Z</dcterms:created>
  <dcterms:modified xsi:type="dcterms:W3CDTF">2018-06-14T19:04:00Z</dcterms:modified>
</cp:coreProperties>
</file>