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D5E" w:rsidRDefault="004D7653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1264285</wp:posOffset>
                </wp:positionH>
                <wp:positionV relativeFrom="page">
                  <wp:posOffset>9612630</wp:posOffset>
                </wp:positionV>
                <wp:extent cx="548195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1955" cy="0"/>
                        </a:xfrm>
                        <a:prstGeom prst="straightConnector1">
                          <a:avLst/>
                        </a:prstGeom>
                        <a:ln w="1333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9.549999999999997pt;margin-top:756.89999999999998pt;width:431.64999999999998pt;height:0;z-index:-251658240;mso-position-horizontal-relative:page;mso-position-vertical-relative:page">
                <v:stroke weight="1.05pt"/>
              </v:shape>
            </w:pict>
          </mc:Fallback>
        </mc:AlternateContent>
      </w:r>
    </w:p>
    <w:p w:rsidR="00473D5E" w:rsidRDefault="004D7653">
      <w:pPr>
        <w:pStyle w:val="Heading110"/>
        <w:framePr w:w="9212" w:h="544" w:hRule="exact" w:wrap="none" w:vAnchor="page" w:hAnchor="page" w:x="1661" w:y="1656"/>
        <w:shd w:val="clear" w:color="auto" w:fill="auto"/>
        <w:ind w:right="5546"/>
      </w:pPr>
      <w:bookmarkStart w:id="0" w:name="bookmark0"/>
      <w:r>
        <w:t>MACKENZIE</w:t>
      </w:r>
      <w:bookmarkEnd w:id="0"/>
    </w:p>
    <w:p w:rsidR="00473D5E" w:rsidRDefault="004D7653">
      <w:pPr>
        <w:pStyle w:val="Bodytext10"/>
        <w:framePr w:w="9212" w:h="544" w:hRule="exact" w:wrap="none" w:vAnchor="page" w:hAnchor="page" w:x="1661" w:y="1656"/>
        <w:shd w:val="clear" w:color="auto" w:fill="auto"/>
        <w:spacing w:after="0" w:line="240" w:lineRule="auto"/>
        <w:ind w:left="1800" w:right="5546" w:firstLine="20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473D5E" w:rsidRDefault="004D7653">
      <w:pPr>
        <w:framePr w:wrap="none" w:vAnchor="page" w:hAnchor="page" w:x="8716" w:y="162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41375" cy="26797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841375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D5E" w:rsidRDefault="004D7653">
      <w:pPr>
        <w:pStyle w:val="Bodytext30"/>
        <w:framePr w:w="1047" w:h="400" w:hRule="exact" w:wrap="none" w:vAnchor="page" w:hAnchor="page" w:x="8937" w:y="2145"/>
        <w:shd w:val="clear" w:color="auto" w:fill="auto"/>
        <w:spacing w:before="0" w:line="266" w:lineRule="auto"/>
      </w:pPr>
      <w:r>
        <w:t>FORMAÇÃO M</w:t>
      </w:r>
      <w:r>
        <w:br/>
        <w:t>ATLE</w:t>
      </w:r>
      <w:r>
        <w:t>TAS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ind w:right="300" w:firstLine="0"/>
        <w:jc w:val="right"/>
      </w:pPr>
      <w:r>
        <w:t>Belo Horizonte, 14 de março de 2016.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ind w:left="280"/>
        <w:jc w:val="both"/>
      </w:pPr>
      <w:r>
        <w:rPr>
          <w:b/>
          <w:bCs/>
        </w:rPr>
        <w:t xml:space="preserve">ATA DE JULGAMENTO _ EDITAL N^ 04/2016 </w:t>
      </w:r>
      <w:r>
        <w:t xml:space="preserve">para aquisição de </w:t>
      </w:r>
      <w:r>
        <w:rPr>
          <w:b/>
          <w:bCs/>
        </w:rPr>
        <w:t>BOMBAS DE</w:t>
      </w:r>
      <w:r>
        <w:rPr>
          <w:b/>
          <w:bCs/>
        </w:rPr>
        <w:br/>
        <w:t xml:space="preserve">AQUECIMENTO PARA PISCINA </w:t>
      </w:r>
      <w:r>
        <w:t xml:space="preserve">e </w:t>
      </w:r>
      <w:r>
        <w:rPr>
          <w:b/>
          <w:bCs/>
        </w:rPr>
        <w:t xml:space="preserve">CAPA TÉRMICA PARA COBRIR PISCINA, </w:t>
      </w:r>
      <w:r>
        <w:t>para</w:t>
      </w:r>
      <w:r>
        <w:br/>
        <w:t xml:space="preserve">atendimento a Unidade do Mackenzie </w:t>
      </w:r>
      <w:r>
        <w:t>Esporte Clube.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ind w:left="280"/>
        <w:jc w:val="both"/>
      </w:pPr>
      <w:r>
        <w:t>A Comissão de Compras e Licitações, representando neste ato o Mackenzie Esporte Clube,</w:t>
      </w:r>
      <w:r>
        <w:br/>
        <w:t xml:space="preserve">após análise das </w:t>
      </w:r>
      <w:r>
        <w:rPr>
          <w:b/>
          <w:bCs/>
        </w:rPr>
        <w:t xml:space="preserve">PROPOSTAS COMERCIAIS </w:t>
      </w:r>
      <w:r>
        <w:t>apresentadas pelas empresas: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spacing w:after="0"/>
        <w:ind w:left="960" w:firstLine="0"/>
      </w:pPr>
      <w:r>
        <w:t xml:space="preserve">Fortal Piscinas Ltda </w:t>
      </w:r>
      <w:r>
        <w:rPr>
          <w:b/>
          <w:bCs/>
        </w:rPr>
        <w:t xml:space="preserve">- CNP3: </w:t>
      </w:r>
      <w:r>
        <w:t>04.226.611/00014-03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ind w:left="960" w:firstLine="0"/>
      </w:pPr>
      <w:r>
        <w:t xml:space="preserve">Mundo Água Show Comércio Ltda </w:t>
      </w:r>
      <w:r>
        <w:rPr>
          <w:b/>
          <w:bCs/>
        </w:rPr>
        <w:t xml:space="preserve">- CNPJ: </w:t>
      </w:r>
      <w:r>
        <w:t>10.212.7050001-26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ind w:left="280"/>
        <w:jc w:val="both"/>
      </w:pPr>
      <w:r>
        <w:t>Delibera pelo seguinte resultado:</w:t>
      </w:r>
    </w:p>
    <w:p w:rsidR="00473D5E" w:rsidRDefault="004D7653">
      <w:pPr>
        <w:pStyle w:val="Bodytext10"/>
        <w:framePr w:w="9212" w:h="4292" w:hRule="exact" w:wrap="none" w:vAnchor="page" w:hAnchor="page" w:x="1661" w:y="3082"/>
        <w:shd w:val="clear" w:color="auto" w:fill="auto"/>
        <w:spacing w:after="0"/>
        <w:ind w:left="280"/>
        <w:jc w:val="both"/>
      </w:pPr>
      <w:r>
        <w:t xml:space="preserve">A empresa </w:t>
      </w:r>
      <w:r>
        <w:rPr>
          <w:b/>
          <w:bCs/>
          <w:u w:val="single"/>
        </w:rPr>
        <w:t>Mundo Água Show Comércio Ltda - CNPJ: 10,212.7050001-2</w:t>
      </w:r>
      <w:r>
        <w:rPr>
          <w:b/>
          <w:bCs/>
        </w:rPr>
        <w:t xml:space="preserve"> </w:t>
      </w:r>
      <w:r>
        <w:t>a</w:t>
      </w:r>
      <w:r>
        <w:br/>
        <w:t xml:space="preserve">vencedora do </w:t>
      </w:r>
      <w:r>
        <w:rPr>
          <w:b/>
          <w:bCs/>
        </w:rPr>
        <w:t>ITEM 01.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"/>
        <w:gridCol w:w="1881"/>
        <w:gridCol w:w="2770"/>
        <w:gridCol w:w="868"/>
        <w:gridCol w:w="1151"/>
        <w:gridCol w:w="1040"/>
        <w:gridCol w:w="978"/>
      </w:tblGrid>
      <w:tr w:rsidR="00473D5E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57" w:lineRule="auto"/>
              <w:jc w:val="center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57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57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473D5E">
        <w:tblPrEx>
          <w:tblCellMar>
            <w:top w:w="0" w:type="dxa"/>
            <w:bottom w:w="0" w:type="dxa"/>
          </w:tblCellMar>
        </w:tblPrEx>
        <w:trPr>
          <w:trHeight w:hRule="exact" w:val="35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62" w:lineRule="auto"/>
              <w:jc w:val="center"/>
            </w:pPr>
            <w:r>
              <w:rPr>
                <w:b/>
                <w:bCs/>
              </w:rPr>
              <w:t>CAPA TÉRMICA PARA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COBRIR PISCINA DE</w:t>
            </w:r>
            <w:r>
              <w:rPr>
                <w:b/>
                <w:bCs/>
              </w:rPr>
              <w:br/>
              <w:t>25/ 12,5 METROS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tabs>
                <w:tab w:val="left" w:pos="951"/>
                <w:tab w:val="right" w:pos="2646"/>
              </w:tabs>
              <w:spacing w:line="266" w:lineRule="auto"/>
              <w:jc w:val="both"/>
            </w:pPr>
            <w:r>
              <w:t>100% Impermeável; Laminação de</w:t>
            </w:r>
            <w:r>
              <w:br/>
              <w:t>polietileno nas duas faces com</w:t>
            </w:r>
            <w:r>
              <w:br/>
              <w:t>tratamento ultravioleta para uma vida útil</w:t>
            </w:r>
            <w:r>
              <w:br/>
              <w:t>maior e facilidade na limpeza e</w:t>
            </w:r>
            <w:r>
              <w:br/>
              <w:t>conservação do produto evitando mofar.</w:t>
            </w:r>
            <w:r>
              <w:br/>
              <w:t>Fita protetora de 5cm em todo o</w:t>
            </w:r>
            <w:r>
              <w:br/>
              <w:t>perímetro</w:t>
            </w:r>
            <w:r>
              <w:tab/>
            </w:r>
            <w:r>
              <w:t>proporcionando</w:t>
            </w:r>
            <w:r>
              <w:tab/>
              <w:t>maior</w:t>
            </w:r>
          </w:p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tabs>
                <w:tab w:val="left" w:pos="896"/>
                <w:tab w:val="right" w:pos="2646"/>
              </w:tabs>
              <w:spacing w:line="266" w:lineRule="auto"/>
              <w:jc w:val="both"/>
            </w:pPr>
            <w:r>
              <w:t>segurança para diversas aplicações.</w:t>
            </w:r>
            <w:r>
              <w:br/>
              <w:t>Malha de polipropileno com trevira</w:t>
            </w:r>
            <w:r>
              <w:br/>
              <w:t>fechada</w:t>
            </w:r>
            <w:r>
              <w:tab/>
              <w:t>proporcionando</w:t>
            </w:r>
            <w:r>
              <w:tab/>
              <w:t>super</w:t>
            </w:r>
          </w:p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tabs>
                <w:tab w:val="right" w:pos="2632"/>
              </w:tabs>
              <w:spacing w:line="266" w:lineRule="auto"/>
              <w:jc w:val="both"/>
            </w:pPr>
            <w:r>
              <w:t>resistência a tração, ao rasgo e</w:t>
            </w:r>
            <w:r>
              <w:br/>
              <w:t>alongamento,</w:t>
            </w:r>
            <w:r>
              <w:tab/>
              <w:t>proporcionando</w:t>
            </w:r>
          </w:p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66" w:lineRule="auto"/>
              <w:jc w:val="both"/>
            </w:pPr>
            <w:r>
              <w:t>durabilidade da lona plástica.</w:t>
            </w:r>
            <w:r>
              <w:br/>
              <w:t xml:space="preserve">Acabamento </w:t>
            </w:r>
            <w:r>
              <w:rPr>
                <w:lang w:val="pt-PT" w:eastAsia="pt-PT" w:bidi="pt-PT"/>
              </w:rPr>
              <w:t xml:space="preserve">vulcanizado </w:t>
            </w:r>
            <w:r>
              <w:t>nas bainhas</w:t>
            </w:r>
            <w:r>
              <w:br/>
              <w:t>com cord</w:t>
            </w:r>
            <w:r>
              <w:t>a de reforço e argolas que</w:t>
            </w:r>
            <w:r>
              <w:br/>
              <w:t xml:space="preserve">melhoram 0 </w:t>
            </w:r>
            <w:r>
              <w:rPr>
                <w:lang w:val="pt-PT" w:eastAsia="pt-PT" w:bidi="pt-PT"/>
              </w:rPr>
              <w:t xml:space="preserve">fracionamento. </w:t>
            </w:r>
            <w:r>
              <w:t>ARGOLAS DE</w:t>
            </w:r>
            <w:r>
              <w:br/>
              <w:t>AÇO INOX posicionados a cada 50cm que</w:t>
            </w:r>
            <w:r>
              <w:br/>
              <w:t>facilitam a fixação da cobertura com</w:t>
            </w:r>
            <w:r>
              <w:br/>
              <w:t>distribuição de esforços de cargas tais</w:t>
            </w:r>
            <w:r>
              <w:br/>
              <w:t>como vento.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3D5E" w:rsidRDefault="00473D5E">
            <w:pPr>
              <w:framePr w:w="9212" w:h="4279" w:wrap="none" w:vAnchor="page" w:hAnchor="page" w:x="1661" w:y="7588"/>
              <w:rPr>
                <w:sz w:val="10"/>
                <w:szCs w:val="1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  <w:jc w:val="center"/>
            </w:pPr>
            <w:r>
              <w:t>312,5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40" w:lineRule="auto"/>
              <w:jc w:val="center"/>
            </w:pPr>
            <w:r>
              <w:t>R$ 30,00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212" w:h="4279" w:wrap="none" w:vAnchor="page" w:hAnchor="page" w:x="1661" w:y="7588"/>
              <w:shd w:val="clear" w:color="auto" w:fill="auto"/>
              <w:spacing w:line="266" w:lineRule="auto"/>
              <w:jc w:val="center"/>
            </w:pPr>
            <w:r>
              <w:t>R$</w:t>
            </w:r>
            <w:r>
              <w:br/>
              <w:t>9.370,00*</w:t>
            </w:r>
          </w:p>
        </w:tc>
      </w:tr>
    </w:tbl>
    <w:p w:rsidR="00473D5E" w:rsidRDefault="004D7653">
      <w:pPr>
        <w:pStyle w:val="Bodytext20"/>
        <w:framePr w:wrap="none" w:vAnchor="page" w:hAnchor="page" w:x="1661" w:y="11873"/>
        <w:shd w:val="clear" w:color="auto" w:fill="auto"/>
        <w:spacing w:after="0"/>
        <w:jc w:val="both"/>
      </w:pPr>
      <w:r>
        <w:t xml:space="preserve">* Valor total de acordo com a </w:t>
      </w:r>
      <w:r>
        <w:t>proposta do fornecedor.</w:t>
      </w:r>
    </w:p>
    <w:p w:rsidR="00473D5E" w:rsidRDefault="004D7653">
      <w:pPr>
        <w:pStyle w:val="Bodytext10"/>
        <w:framePr w:w="9212" w:h="2439" w:hRule="exact" w:wrap="none" w:vAnchor="page" w:hAnchor="page" w:x="1661" w:y="12307"/>
        <w:shd w:val="clear" w:color="auto" w:fill="auto"/>
        <w:spacing w:after="0" w:line="418" w:lineRule="auto"/>
        <w:ind w:left="324" w:right="289"/>
        <w:jc w:val="both"/>
      </w:pPr>
      <w:r>
        <w:rPr>
          <w:b/>
          <w:bCs/>
        </w:rPr>
        <w:t xml:space="preserve">JUSTIFICATIVA: </w:t>
      </w:r>
      <w:r>
        <w:t xml:space="preserve">por ter apresentado o menor valor unitário e total para o item, </w:t>
      </w:r>
      <w:r>
        <w:rPr>
          <w:b/>
          <w:bCs/>
          <w:u w:val="single"/>
        </w:rPr>
        <w:t>em</w:t>
      </w:r>
      <w:r>
        <w:rPr>
          <w:b/>
          <w:bCs/>
          <w:u w:val="single"/>
        </w:rPr>
        <w:br/>
        <w:t>consonância com a especificação do mesmo conforme exigido</w:t>
      </w:r>
      <w:r>
        <w:rPr>
          <w:b/>
          <w:bCs/>
        </w:rPr>
        <w:t xml:space="preserve"> </w:t>
      </w:r>
      <w:r>
        <w:t xml:space="preserve">no </w:t>
      </w:r>
      <w:r>
        <w:rPr>
          <w:b/>
          <w:bCs/>
        </w:rPr>
        <w:t xml:space="preserve">ANEXO I </w:t>
      </w:r>
      <w:r>
        <w:t>do</w:t>
      </w:r>
      <w:r>
        <w:br/>
      </w:r>
      <w:r>
        <w:rPr>
          <w:b/>
          <w:bCs/>
        </w:rPr>
        <w:t>EDITAL N° 04/2016.</w:t>
      </w:r>
    </w:p>
    <w:p w:rsidR="00473D5E" w:rsidRDefault="004D7653">
      <w:pPr>
        <w:pStyle w:val="Bodytext10"/>
        <w:framePr w:w="9212" w:h="2439" w:hRule="exact" w:wrap="none" w:vAnchor="page" w:hAnchor="page" w:x="1661" w:y="12307"/>
        <w:shd w:val="clear" w:color="auto" w:fill="auto"/>
        <w:spacing w:after="0" w:line="418" w:lineRule="auto"/>
        <w:ind w:left="324" w:right="289"/>
        <w:jc w:val="both"/>
      </w:pPr>
      <w:r>
        <w:t xml:space="preserve">A empresa </w:t>
      </w:r>
      <w:r>
        <w:rPr>
          <w:b/>
          <w:bCs/>
        </w:rPr>
        <w:t xml:space="preserve">Fortal Piscinas Ltda - CNPJ: 04.226.611/00014-03 </w:t>
      </w:r>
      <w:r>
        <w:t>foi desclassificada</w:t>
      </w:r>
      <w:r>
        <w:br/>
        <w:t>para este item, uma vez que a mesma apresentou em sua proposta especificações que</w:t>
      </w:r>
    </w:p>
    <w:p w:rsidR="00473D5E" w:rsidRDefault="004D7653">
      <w:pPr>
        <w:pStyle w:val="Bodytext10"/>
        <w:framePr w:w="9212" w:h="2439" w:hRule="exact" w:wrap="none" w:vAnchor="page" w:hAnchor="page" w:x="1661" w:y="12307"/>
        <w:shd w:val="clear" w:color="auto" w:fill="auto"/>
        <w:spacing w:after="0" w:line="418" w:lineRule="auto"/>
        <w:ind w:left="324" w:right="1867" w:firstLine="0"/>
        <w:jc w:val="both"/>
      </w:pPr>
      <w:r>
        <w:rPr>
          <w:b/>
          <w:bCs/>
        </w:rPr>
        <w:t xml:space="preserve">NÃO ATENDEM </w:t>
      </w:r>
      <w:r>
        <w:t xml:space="preserve">as exigidas no </w:t>
      </w:r>
      <w:r>
        <w:rPr>
          <w:b/>
          <w:bCs/>
        </w:rPr>
        <w:t xml:space="preserve">EDITAL N° 04/2016 </w:t>
      </w:r>
      <w:r>
        <w:t>conforme segue;</w:t>
      </w:r>
    </w:p>
    <w:p w:rsidR="00473D5E" w:rsidRDefault="004D7653">
      <w:pPr>
        <w:pStyle w:val="Headerorfooter10"/>
        <w:framePr w:w="7737" w:h="662" w:hRule="exact" w:wrap="none" w:vAnchor="page" w:hAnchor="page" w:x="1985" w:y="15174"/>
        <w:shd w:val="clear" w:color="auto" w:fill="auto"/>
        <w:jc w:val="right"/>
      </w:pPr>
      <w:r>
        <w:t>Diretoria de Administração - Rua Congonhas, 450 - CEP. 30.330.100 - Fone/Fax (031) 3223-2611</w:t>
      </w:r>
    </w:p>
    <w:p w:rsidR="00473D5E" w:rsidRDefault="004D7653">
      <w:pPr>
        <w:pStyle w:val="Headerorfooter10"/>
        <w:framePr w:w="7737" w:h="662" w:hRule="exact" w:wrap="none" w:vAnchor="page" w:hAnchor="page" w:x="1985" w:y="15174"/>
        <w:shd w:val="clear" w:color="auto" w:fill="auto"/>
        <w:jc w:val="right"/>
      </w:pPr>
      <w:r>
        <w:t>Praça de Esportes - Rua Benvinda de Carvalho, Final - CEP 30.330.180 - Belo Horizonte - MG</w:t>
      </w:r>
    </w:p>
    <w:p w:rsidR="00473D5E" w:rsidRDefault="004D7653">
      <w:pPr>
        <w:pStyle w:val="Headerorfooter10"/>
        <w:framePr w:w="7737" w:h="662" w:hRule="exact" w:wrap="none" w:vAnchor="page" w:hAnchor="page" w:x="1985" w:y="15174"/>
        <w:shd w:val="clear" w:color="auto" w:fill="auto"/>
        <w:ind w:left="1240"/>
      </w:pPr>
      <w:r>
        <w:t xml:space="preserve">Home Page: </w:t>
      </w:r>
      <w:hyperlink r:id="rId7" w:history="1">
        <w:r>
          <w:rPr>
            <w:u w:val="single"/>
            <w:lang w:val="en-US" w:eastAsia="en-US" w:bidi="en-US"/>
          </w:rPr>
          <w:t>www.niackenziebh.com.br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8" w:history="1">
        <w:r>
          <w:rPr>
            <w:lang w:val="en-US" w:eastAsia="en-US" w:bidi="en-US"/>
          </w:rPr>
          <w:t>esportes@mackenziebh.com.br</w:t>
        </w:r>
      </w:hyperlink>
    </w:p>
    <w:p w:rsidR="00473D5E" w:rsidRDefault="00473D5E">
      <w:pPr>
        <w:framePr w:wrap="none" w:vAnchor="page" w:hAnchor="page" w:x="9515" w:y="14540"/>
        <w:rPr>
          <w:sz w:val="2"/>
          <w:szCs w:val="2"/>
        </w:rPr>
      </w:pPr>
    </w:p>
    <w:p w:rsidR="00473D5E" w:rsidRDefault="00473D5E">
      <w:pPr>
        <w:spacing w:line="1" w:lineRule="exact"/>
        <w:sectPr w:rsidR="00473D5E">
          <w:pgSz w:w="11900" w:h="16840"/>
          <w:pgMar w:top="360" w:right="360" w:bottom="572" w:left="360" w:header="0" w:footer="3" w:gutter="0"/>
          <w:cols w:space="720"/>
          <w:noEndnote/>
          <w:docGrid w:linePitch="360"/>
        </w:sectPr>
      </w:pPr>
    </w:p>
    <w:p w:rsidR="00473D5E" w:rsidRDefault="004D7653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5529580</wp:posOffset>
                </wp:positionH>
                <wp:positionV relativeFrom="page">
                  <wp:posOffset>963295</wp:posOffset>
                </wp:positionV>
                <wp:extent cx="962660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660" cy="0"/>
                        </a:xfrm>
                        <a:prstGeom prst="straightConnector1">
                          <a:avLst/>
                        </a:prstGeom>
                        <a:ln w="1333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5.39999999999998pt;margin-top:75.849999999999994pt;width:75.799999999999997pt;height:0;z-index:-251658240;mso-position-horizontal-relative:page;mso-position-vertical-relative:page">
                <v:stroke weight="1.05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5529580</wp:posOffset>
                </wp:positionH>
                <wp:positionV relativeFrom="page">
                  <wp:posOffset>963295</wp:posOffset>
                </wp:positionV>
                <wp:extent cx="0" cy="65151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1510"/>
                        </a:xfrm>
                        <a:prstGeom prst="straightConnector1">
                          <a:avLst/>
                        </a:prstGeom>
                        <a:ln w="1333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5.39999999999998pt;margin-top:75.849999999999994pt;width:0;height:51.299999999999997pt;z-index:-251658240;mso-position-horizontal-relative:page;mso-position-vertical-relative:page">
                <v:stroke weight="1.05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5529580</wp:posOffset>
                </wp:positionH>
                <wp:positionV relativeFrom="page">
                  <wp:posOffset>1614805</wp:posOffset>
                </wp:positionV>
                <wp:extent cx="962660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660" cy="0"/>
                        </a:xfrm>
                        <a:prstGeom prst="straightConnector1">
                          <a:avLst/>
                        </a:prstGeom>
                        <a:ln w="1333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5.39999999999998pt;margin-top:127.15000000000001pt;width:75.799999999999997pt;height:0;z-index:-251658240;mso-position-horizontal-relative:page;mso-position-vertical-relative:page">
                <v:stroke weight="1.05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6492240</wp:posOffset>
                </wp:positionH>
                <wp:positionV relativeFrom="page">
                  <wp:posOffset>963295</wp:posOffset>
                </wp:positionV>
                <wp:extent cx="0" cy="65151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1510"/>
                        </a:xfrm>
                        <a:prstGeom prst="straightConnector1">
                          <a:avLst/>
                        </a:prstGeom>
                        <a:ln w="1333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1.19999999999999pt;margin-top:75.849999999999994pt;width:0;height:51.299999999999997pt;z-index:-251658240;mso-position-horizontal-relative:page;mso-position-vertical-relative:page">
                <v:stroke weight="1.05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1268095</wp:posOffset>
                </wp:positionH>
                <wp:positionV relativeFrom="page">
                  <wp:posOffset>9603740</wp:posOffset>
                </wp:positionV>
                <wp:extent cx="5469255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9255" cy="0"/>
                        </a:xfrm>
                        <a:prstGeom prst="straightConnector1">
                          <a:avLst/>
                        </a:prstGeom>
                        <a:ln w="1333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9.849999999999994pt;margin-top:756.20000000000005pt;width:430.64999999999998pt;height:0;z-index:-251658240;mso-position-horizontal-relative:page;mso-position-vertical-relative:page">
                <v:stroke weight="1.05pt"/>
              </v:shape>
            </w:pict>
          </mc:Fallback>
        </mc:AlternateContent>
      </w:r>
    </w:p>
    <w:p w:rsidR="00473D5E" w:rsidRDefault="004D7653" w:rsidP="004D7653">
      <w:pPr>
        <w:pStyle w:val="Heading110"/>
        <w:framePr w:w="9198" w:h="736" w:hRule="exact" w:wrap="none" w:vAnchor="page" w:hAnchor="page" w:x="1668" w:y="1628"/>
        <w:shd w:val="clear" w:color="auto" w:fill="auto"/>
        <w:ind w:left="1806" w:right="5526"/>
      </w:pPr>
      <w:bookmarkStart w:id="1" w:name="bookmark1"/>
      <w:r>
        <w:t>MACKENZIE</w:t>
      </w:r>
      <w:bookmarkEnd w:id="1"/>
    </w:p>
    <w:p w:rsidR="00473D5E" w:rsidRDefault="004D7653" w:rsidP="004D7653">
      <w:pPr>
        <w:pStyle w:val="Bodytext10"/>
        <w:framePr w:w="9198" w:h="736" w:hRule="exact" w:wrap="none" w:vAnchor="page" w:hAnchor="page" w:x="1668" w:y="1628"/>
        <w:shd w:val="clear" w:color="auto" w:fill="auto"/>
        <w:spacing w:after="0" w:line="240" w:lineRule="auto"/>
        <w:ind w:left="1806" w:right="5526" w:firstLine="20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473D5E" w:rsidRDefault="004D7653">
      <w:pPr>
        <w:pStyle w:val="Bodytext30"/>
        <w:framePr w:w="1096" w:h="462" w:hRule="exact" w:wrap="none" w:vAnchor="page" w:hAnchor="page" w:x="8895" w:y="2069"/>
        <w:shd w:val="clear" w:color="auto" w:fill="auto"/>
        <w:spacing w:before="0" w:line="288" w:lineRule="auto"/>
        <w:rPr>
          <w:sz w:val="13"/>
          <w:szCs w:val="13"/>
        </w:rPr>
      </w:pPr>
      <w:r>
        <w:rPr>
          <w:i/>
          <w:iCs/>
          <w:sz w:val="13"/>
          <w:szCs w:val="13"/>
        </w:rPr>
        <w:t>FORMAÇÃO EM 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6"/>
        <w:gridCol w:w="3555"/>
        <w:gridCol w:w="3590"/>
      </w:tblGrid>
      <w:tr w:rsidR="00473D5E">
        <w:tblPrEx>
          <w:tblCellMar>
            <w:top w:w="0" w:type="dxa"/>
            <w:bottom w:w="0" w:type="dxa"/>
          </w:tblCellMar>
        </w:tblPrEx>
        <w:trPr>
          <w:trHeight w:hRule="exact" w:val="572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 EDHAL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 APRESENTADA</w:t>
            </w:r>
          </w:p>
        </w:tc>
      </w:tr>
      <w:tr w:rsidR="00473D5E">
        <w:tblPrEx>
          <w:tblCellMar>
            <w:top w:w="0" w:type="dxa"/>
            <w:bottom w:w="0" w:type="dxa"/>
          </w:tblCellMar>
        </w:tblPrEx>
        <w:trPr>
          <w:trHeight w:hRule="exact" w:val="251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CAPA TÉRMICAPARA</w:t>
            </w:r>
            <w:r>
              <w:rPr>
                <w:b/>
                <w:bCs/>
              </w:rPr>
              <w:br/>
              <w:t>COBRIR PISCINA DE</w:t>
            </w:r>
            <w:r>
              <w:rPr>
                <w:b/>
                <w:bCs/>
              </w:rPr>
              <w:br/>
              <w:t>25/ 12,5 METROS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spacing w:line="266" w:lineRule="auto"/>
              <w:jc w:val="both"/>
            </w:pPr>
            <w:r>
              <w:t>100% Impermeável; Laminação de polietileno nas</w:t>
            </w:r>
            <w:r>
              <w:br/>
              <w:t xml:space="preserve">duas ^ces com </w:t>
            </w:r>
            <w:r>
              <w:t>tratamento ultravioleta para uma vida</w:t>
            </w:r>
            <w:r>
              <w:br/>
              <w:t>útil maior e facilidade na limpeza e conservação do</w:t>
            </w:r>
            <w:r>
              <w:br/>
              <w:t>produto evitando mofar. Fita protetora de 5cm em</w:t>
            </w:r>
            <w:r>
              <w:br/>
              <w:t>todo 0 perímetro proporcionando maior segurança</w:t>
            </w:r>
            <w:r>
              <w:br/>
              <w:t>para diversas aplicações. Malha de polipropileno com</w:t>
            </w:r>
            <w:r>
              <w:br/>
              <w:t xml:space="preserve">trevira fechada </w:t>
            </w:r>
            <w:r>
              <w:t>proporcionando super resistência a</w:t>
            </w:r>
            <w:r>
              <w:br/>
              <w:t>tração, ao rasgo e alongamento, proporcionando</w:t>
            </w:r>
            <w:r>
              <w:br/>
              <w:t>durabilidade da lona plástica. Acabamento</w:t>
            </w:r>
            <w:r>
              <w:br/>
            </w:r>
            <w:r>
              <w:rPr>
                <w:lang w:val="pt-PT" w:eastAsia="pt-PT" w:bidi="pt-PT"/>
              </w:rPr>
              <w:t xml:space="preserve">vulcanizado </w:t>
            </w:r>
            <w:r>
              <w:t>nas bainhas com corda de reforço e</w:t>
            </w:r>
            <w:r>
              <w:br/>
              <w:t xml:space="preserve">argolas que melhoram o </w:t>
            </w:r>
            <w:r>
              <w:rPr>
                <w:lang w:val="pt-PT" w:eastAsia="pt-PT" w:bidi="pt-PT"/>
              </w:rPr>
              <w:t xml:space="preserve">fracionamento. </w:t>
            </w:r>
            <w:r>
              <w:t>ARGOLAS DE</w:t>
            </w:r>
            <w:r>
              <w:br/>
              <w:t>AÇO INOX posicionados a cada 50cm qu</w:t>
            </w:r>
            <w:r>
              <w:t>e facilitam a</w:t>
            </w:r>
            <w:r>
              <w:br/>
              <w:t>fixação da cobertura com distribuição de esforços de</w:t>
            </w:r>
            <w:r>
              <w:br/>
              <w:t>carqas tais como vento.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jc w:val="both"/>
            </w:pPr>
            <w:r>
              <w:t>Filme de polietileno, bolhas redondas, sem bainhas</w:t>
            </w:r>
            <w:r>
              <w:br/>
              <w:t>laterais.</w:t>
            </w:r>
          </w:p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  <w:jc w:val="both"/>
            </w:pPr>
            <w:r>
              <w:t>Tratamento UV.</w:t>
            </w:r>
          </w:p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</w:pPr>
            <w:r>
              <w:t>Sem aplicação de ilhoses.</w:t>
            </w:r>
          </w:p>
          <w:p w:rsidR="00473D5E" w:rsidRDefault="004D7653">
            <w:pPr>
              <w:pStyle w:val="Other10"/>
              <w:framePr w:w="8861" w:h="3087" w:wrap="none" w:vAnchor="page" w:hAnchor="page" w:x="1819" w:y="3034"/>
              <w:shd w:val="clear" w:color="auto" w:fill="auto"/>
            </w:pPr>
            <w:r>
              <w:t>Espessura do filme: 260 micros</w:t>
            </w:r>
            <w:r>
              <w:br/>
              <w:t>Diâmetro da bolha: 12MM</w:t>
            </w:r>
            <w:r>
              <w:br/>
            </w:r>
            <w:r>
              <w:t xml:space="preserve">Gramatura GR/M2: 280 </w:t>
            </w:r>
            <w:r>
              <w:rPr>
                <w:lang w:val="pt-PT" w:eastAsia="pt-PT" w:bidi="pt-PT"/>
              </w:rPr>
              <w:t>micras</w:t>
            </w:r>
            <w:r>
              <w:rPr>
                <w:lang w:val="pt-PT" w:eastAsia="pt-PT" w:bidi="pt-PT"/>
              </w:rPr>
              <w:br/>
            </w:r>
            <w:r>
              <w:t>Cor: Azul Marinho</w:t>
            </w:r>
          </w:p>
        </w:tc>
      </w:tr>
    </w:tbl>
    <w:p w:rsidR="00473D5E" w:rsidRDefault="004D7653">
      <w:pPr>
        <w:pStyle w:val="Heading210"/>
        <w:framePr w:w="9198" w:h="572" w:hRule="exact" w:wrap="none" w:vAnchor="page" w:hAnchor="page" w:x="1668" w:y="6396"/>
        <w:shd w:val="clear" w:color="auto" w:fill="auto"/>
        <w:spacing w:after="0"/>
        <w:jc w:val="both"/>
      </w:pPr>
      <w:bookmarkStart w:id="2" w:name="bookmark2"/>
      <w:r>
        <w:rPr>
          <w:b w:val="0"/>
          <w:bCs w:val="0"/>
        </w:rPr>
        <w:t xml:space="preserve">A empresa </w:t>
      </w:r>
      <w:r>
        <w:t xml:space="preserve">Fortal Piscinas Ltda - CNPJ: 04.226.611/00014-03 </w:t>
      </w:r>
      <w:r>
        <w:rPr>
          <w:b w:val="0"/>
          <w:bCs w:val="0"/>
        </w:rPr>
        <w:t>a vencedora do</w:t>
      </w:r>
      <w:r>
        <w:rPr>
          <w:b w:val="0"/>
          <w:bCs w:val="0"/>
        </w:rPr>
        <w:br/>
      </w:r>
      <w:r>
        <w:t>ITEM 02.</w:t>
      </w:r>
      <w:bookmarkEnd w:id="2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7"/>
        <w:gridCol w:w="1853"/>
        <w:gridCol w:w="2522"/>
        <w:gridCol w:w="896"/>
        <w:gridCol w:w="1137"/>
        <w:gridCol w:w="1137"/>
        <w:gridCol w:w="1137"/>
      </w:tblGrid>
      <w:tr w:rsidR="00473D5E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57" w:lineRule="auto"/>
              <w:ind w:left="30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473D5E">
        <w:tblPrEx>
          <w:tblCellMar>
            <w:top w:w="0" w:type="dxa"/>
            <w:bottom w:w="0" w:type="dxa"/>
          </w:tblCellMar>
        </w:tblPrEx>
        <w:trPr>
          <w:trHeight w:hRule="exact" w:val="1454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t>02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t>AQUECIMENTO</w:t>
            </w:r>
            <w:r>
              <w:br/>
              <w:t>PISCINA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52" w:lineRule="auto"/>
              <w:jc w:val="both"/>
            </w:pPr>
            <w:r>
              <w:t xml:space="preserve">(Aquahot) </w:t>
            </w:r>
            <w:r>
              <w:t>Automática; modelo:</w:t>
            </w:r>
            <w:r>
              <w:br/>
              <w:t>aa16S. Série: AMH 25; Corrente:</w:t>
            </w:r>
            <w:r>
              <w:br/>
              <w:t>30.7 Hp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t>R$ 19.700,00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D5E" w:rsidRDefault="004D7653">
            <w:pPr>
              <w:pStyle w:val="Other10"/>
              <w:framePr w:w="9198" w:h="2150" w:wrap="none" w:vAnchor="page" w:hAnchor="page" w:x="1668" w:y="7181"/>
              <w:shd w:val="clear" w:color="auto" w:fill="auto"/>
              <w:spacing w:line="240" w:lineRule="auto"/>
              <w:jc w:val="center"/>
            </w:pPr>
            <w:r>
              <w:t>R$ 59.100.00</w:t>
            </w:r>
          </w:p>
        </w:tc>
      </w:tr>
    </w:tbl>
    <w:p w:rsidR="00473D5E" w:rsidRDefault="004D7653">
      <w:pPr>
        <w:pStyle w:val="Heading210"/>
        <w:framePr w:w="9198" w:h="847" w:hRule="exact" w:wrap="none" w:vAnchor="page" w:hAnchor="page" w:x="1668" w:y="9600"/>
        <w:shd w:val="clear" w:color="auto" w:fill="auto"/>
        <w:spacing w:after="0"/>
        <w:jc w:val="both"/>
      </w:pPr>
      <w:bookmarkStart w:id="3" w:name="bookmark3"/>
      <w:r>
        <w:t xml:space="preserve">JUSTIFICATIVA: </w:t>
      </w:r>
      <w:r>
        <w:rPr>
          <w:b w:val="0"/>
          <w:bCs w:val="0"/>
        </w:rPr>
        <w:t xml:space="preserve">por ter apresentado o menor valor unitário e total para o item, </w:t>
      </w:r>
      <w:r>
        <w:rPr>
          <w:u w:val="single"/>
        </w:rPr>
        <w:t>em</w:t>
      </w:r>
      <w:r>
        <w:rPr>
          <w:u w:val="single"/>
        </w:rPr>
        <w:br/>
        <w:t>consonância com a especificação do mesmo conforme exigido</w:t>
      </w:r>
      <w:r>
        <w:t xml:space="preserve"> </w:t>
      </w:r>
      <w:r>
        <w:rPr>
          <w:b w:val="0"/>
          <w:bCs w:val="0"/>
        </w:rPr>
        <w:t xml:space="preserve">no </w:t>
      </w:r>
      <w:r>
        <w:t xml:space="preserve">ANEXO 1 </w:t>
      </w:r>
      <w:r>
        <w:rPr>
          <w:b w:val="0"/>
          <w:bCs w:val="0"/>
        </w:rPr>
        <w:t>do</w:t>
      </w:r>
      <w:r>
        <w:rPr>
          <w:b w:val="0"/>
          <w:bCs w:val="0"/>
        </w:rPr>
        <w:br/>
      </w:r>
      <w:r>
        <w:t>EDITAL NO 04/2016.</w:t>
      </w:r>
      <w:bookmarkEnd w:id="3"/>
    </w:p>
    <w:p w:rsidR="00473D5E" w:rsidRDefault="004D7653">
      <w:pPr>
        <w:pStyle w:val="Bodytext10"/>
        <w:framePr w:w="9198" w:h="1130" w:hRule="exact" w:wrap="none" w:vAnchor="page" w:hAnchor="page" w:x="1668" w:y="10633"/>
        <w:shd w:val="clear" w:color="auto" w:fill="auto"/>
        <w:spacing w:after="0"/>
        <w:ind w:left="317" w:right="296" w:firstLine="20"/>
      </w:pPr>
      <w:r>
        <w:t xml:space="preserve">Destarte, uma vez vencido o prazo recursal de </w:t>
      </w:r>
      <w:r>
        <w:rPr>
          <w:b/>
          <w:bCs/>
        </w:rPr>
        <w:t xml:space="preserve">05 (CINCO) </w:t>
      </w:r>
      <w:r>
        <w:rPr>
          <w:b/>
          <w:bCs/>
          <w:lang w:val="pt-PT" w:eastAsia="pt-PT" w:bidi="pt-PT"/>
        </w:rPr>
        <w:t xml:space="preserve">DIAS </w:t>
      </w:r>
      <w:r>
        <w:rPr>
          <w:b/>
          <w:bCs/>
        </w:rPr>
        <w:t xml:space="preserve">ÚTEIS </w:t>
      </w:r>
      <w:r>
        <w:t>contados da</w:t>
      </w:r>
      <w:r>
        <w:br/>
        <w:t>data de divulgação do resultado e não havendo a apresentação de recurso, o processo</w:t>
      </w:r>
    </w:p>
    <w:p w:rsidR="00473D5E" w:rsidRDefault="004D7653">
      <w:pPr>
        <w:pStyle w:val="Bodytext10"/>
        <w:framePr w:w="9198" w:h="1130" w:hRule="exact" w:wrap="none" w:vAnchor="page" w:hAnchor="page" w:x="1668" w:y="10633"/>
        <w:shd w:val="clear" w:color="auto" w:fill="auto"/>
        <w:spacing w:after="0"/>
        <w:ind w:left="317" w:right="4719" w:firstLine="0"/>
      </w:pPr>
      <w:r>
        <w:t>será encaminhado para adjudicação e</w:t>
      </w:r>
    </w:p>
    <w:p w:rsidR="00473D5E" w:rsidRDefault="004D7653">
      <w:pPr>
        <w:pStyle w:val="Bodytext10"/>
        <w:framePr w:w="9198" w:h="1130" w:hRule="exact" w:wrap="none" w:vAnchor="page" w:hAnchor="page" w:x="1668" w:y="10633"/>
        <w:shd w:val="clear" w:color="auto" w:fill="auto"/>
        <w:spacing w:after="0"/>
        <w:ind w:left="300" w:right="4719" w:firstLine="20"/>
      </w:pPr>
      <w:r>
        <w:t>vencedores.</w:t>
      </w:r>
    </w:p>
    <w:p w:rsidR="00473D5E" w:rsidRDefault="004D7653">
      <w:pPr>
        <w:pStyle w:val="Bodytext10"/>
        <w:framePr w:wrap="none" w:vAnchor="page" w:hAnchor="page" w:x="6291" w:y="11212"/>
        <w:shd w:val="clear" w:color="auto" w:fill="auto"/>
        <w:spacing w:after="0" w:line="240" w:lineRule="auto"/>
        <w:ind w:firstLine="0"/>
      </w:pPr>
      <w:r>
        <w:t xml:space="preserve">homologação dos objetos </w:t>
      </w:r>
      <w:r>
        <w:t>aos licitantes</w:t>
      </w:r>
    </w:p>
    <w:p w:rsidR="00473D5E" w:rsidRDefault="00473D5E">
      <w:pPr>
        <w:framePr w:wrap="none" w:vAnchor="page" w:hAnchor="page" w:x="6622" w:y="11653"/>
        <w:rPr>
          <w:sz w:val="2"/>
          <w:szCs w:val="2"/>
        </w:rPr>
      </w:pPr>
    </w:p>
    <w:p w:rsidR="00473D5E" w:rsidRDefault="00473D5E">
      <w:pPr>
        <w:framePr w:wrap="none" w:vAnchor="page" w:hAnchor="page" w:x="2226" w:y="12197"/>
        <w:rPr>
          <w:sz w:val="2"/>
          <w:szCs w:val="2"/>
        </w:rPr>
      </w:pPr>
    </w:p>
    <w:p w:rsidR="00473D5E" w:rsidRDefault="004D7653">
      <w:pPr>
        <w:pStyle w:val="Headerorfooter10"/>
        <w:framePr w:w="6814" w:h="668" w:hRule="exact" w:wrap="none" w:vAnchor="page" w:hAnchor="page" w:x="2894" w:y="15160"/>
        <w:shd w:val="clear" w:color="auto" w:fill="auto"/>
      </w:pPr>
      <w:bookmarkStart w:id="4" w:name="_GoBack"/>
      <w:bookmarkEnd w:id="4"/>
      <w:r>
        <w:t xml:space="preserve">Diretoria de Administração - Rua Congonhas, 450 - CEP. </w:t>
      </w:r>
      <w:r>
        <w:t>30.330.100 - Fone/Fax (031) 3223-2611</w:t>
      </w:r>
    </w:p>
    <w:p w:rsidR="00473D5E" w:rsidRDefault="004D7653">
      <w:pPr>
        <w:pStyle w:val="Headerorfooter10"/>
        <w:framePr w:w="6814" w:h="668" w:hRule="exact" w:wrap="none" w:vAnchor="page" w:hAnchor="page" w:x="2894" w:y="15160"/>
        <w:shd w:val="clear" w:color="auto" w:fill="auto"/>
      </w:pPr>
      <w:r>
        <w:t>Praça de Esportes - Rua Benvinda de Carvalho, Final - CEP 30.330.180 - Belo Horizonte - MG</w:t>
      </w:r>
    </w:p>
    <w:p w:rsidR="00473D5E" w:rsidRDefault="004D7653">
      <w:pPr>
        <w:pStyle w:val="Headerorfooter10"/>
        <w:framePr w:w="6814" w:h="668" w:hRule="exact" w:wrap="none" w:vAnchor="page" w:hAnchor="page" w:x="2894" w:y="15160"/>
        <w:shd w:val="clear" w:color="auto" w:fill="auto"/>
        <w:jc w:val="center"/>
      </w:pPr>
      <w:r>
        <w:t xml:space="preserve">Home Page: </w:t>
      </w:r>
      <w:r>
        <w:rPr>
          <w:u w:val="single"/>
          <w:lang w:val="en-US" w:eastAsia="en-US" w:bidi="en-US"/>
        </w:rPr>
        <w:t>uww.mackenziebh.com.br</w:t>
      </w:r>
      <w:r>
        <w:rPr>
          <w:lang w:val="en-US" w:eastAsia="en-US" w:bidi="en-US"/>
        </w:rPr>
        <w:t xml:space="preserve"> </w:t>
      </w:r>
      <w:r>
        <w:t xml:space="preserve">E Mail: </w:t>
      </w:r>
      <w:hyperlink r:id="rId9" w:history="1">
        <w:r>
          <w:rPr>
            <w:lang w:val="en-US" w:eastAsia="en-US" w:bidi="en-US"/>
          </w:rPr>
          <w:t>esportes@mackenziebh.com.br</w:t>
        </w:r>
      </w:hyperlink>
    </w:p>
    <w:p w:rsidR="00473D5E" w:rsidRDefault="00473D5E">
      <w:pPr>
        <w:spacing w:line="1" w:lineRule="exact"/>
      </w:pPr>
    </w:p>
    <w:sectPr w:rsidR="00473D5E">
      <w:pgSz w:w="11900" w:h="16840"/>
      <w:pgMar w:top="360" w:right="360" w:bottom="572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D7653">
      <w:r>
        <w:separator/>
      </w:r>
    </w:p>
  </w:endnote>
  <w:endnote w:type="continuationSeparator" w:id="0">
    <w:p w:rsidR="00000000" w:rsidRDefault="004D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D5E" w:rsidRDefault="00473D5E"/>
  </w:footnote>
  <w:footnote w:type="continuationSeparator" w:id="0">
    <w:p w:rsidR="00473D5E" w:rsidRDefault="00473D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D5E"/>
    <w:rsid w:val="00473D5E"/>
    <w:rsid w:val="004D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3AD084-BCAA-4543-9DE2-FC0AA028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800" w:firstLine="2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76" w:lineRule="auto"/>
      <w:ind w:firstLine="40"/>
    </w:pPr>
    <w:rPr>
      <w:rFonts w:ascii="Arial" w:eastAsia="Arial" w:hAnsi="Arial" w:cs="Arial"/>
      <w:sz w:val="20"/>
      <w:szCs w:val="20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before="40" w:line="276" w:lineRule="auto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64" w:lineRule="auto"/>
    </w:pPr>
    <w:rPr>
      <w:rFonts w:ascii="Arial" w:eastAsia="Arial" w:hAnsi="Arial" w:cs="Arial"/>
      <w:sz w:val="14"/>
      <w:szCs w:val="1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240"/>
      <w:ind w:left="280" w:firstLine="40"/>
    </w:pPr>
    <w:rPr>
      <w:rFonts w:ascii="Arial" w:eastAsia="Arial" w:hAnsi="Arial" w:cs="Arial"/>
      <w:sz w:val="18"/>
      <w:szCs w:val="18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307" w:lineRule="auto"/>
    </w:pPr>
    <w:rPr>
      <w:rFonts w:ascii="Arial" w:eastAsia="Arial" w:hAnsi="Arial" w:cs="Arial"/>
      <w:sz w:val="14"/>
      <w:szCs w:val="14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20" w:line="276" w:lineRule="auto"/>
      <w:ind w:left="300" w:firstLine="20"/>
      <w:outlineLvl w:val="1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es@mackenziebh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iackenziebh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esportes@mac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2018-06-15T14:51:00Z</dcterms:created>
  <dcterms:modified xsi:type="dcterms:W3CDTF">2018-06-15T14:53:00Z</dcterms:modified>
</cp:coreProperties>
</file>