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E4F" w:rsidRDefault="0092711D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1293495</wp:posOffset>
                </wp:positionH>
                <wp:positionV relativeFrom="page">
                  <wp:posOffset>9861550</wp:posOffset>
                </wp:positionV>
                <wp:extent cx="418782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782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01.84999999999999pt;margin-top:776.5pt;width:329.75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410E4F" w:rsidRDefault="00410E4F">
      <w:pPr>
        <w:framePr w:w="1152" w:h="1303" w:hRule="exact" w:wrap="none" w:vAnchor="page" w:hAnchor="page" w:x="2060" w:y="577"/>
        <w:textDirection w:val="tbRl"/>
      </w:pPr>
    </w:p>
    <w:p w:rsidR="00410E4F" w:rsidRDefault="0092711D">
      <w:pPr>
        <w:pStyle w:val="Headerorfooter10"/>
        <w:framePr w:w="2844" w:h="950" w:hRule="exact" w:wrap="none" w:vAnchor="page" w:hAnchor="page" w:x="3730" w:y="750"/>
        <w:shd w:val="clear" w:color="auto" w:fill="auto"/>
        <w:rPr>
          <w:sz w:val="46"/>
          <w:szCs w:val="46"/>
        </w:rPr>
      </w:pPr>
      <w:r>
        <w:rPr>
          <w:rFonts w:ascii="Arial" w:eastAsia="Arial" w:hAnsi="Arial" w:cs="Arial"/>
          <w:b/>
          <w:bCs/>
          <w:sz w:val="46"/>
          <w:szCs w:val="46"/>
          <w:lang w:val="pt-PT" w:eastAsia="pt-PT" w:bidi="pt-PT"/>
        </w:rPr>
        <w:t>MACKENZIE</w:t>
      </w:r>
    </w:p>
    <w:p w:rsidR="00410E4F" w:rsidRDefault="0092711D">
      <w:pPr>
        <w:pStyle w:val="Headerorfooter10"/>
        <w:framePr w:w="2844" w:h="950" w:hRule="exact" w:wrap="none" w:vAnchor="page" w:hAnchor="page" w:x="3730" w:y="750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  <w:lang w:val="pt-PT" w:eastAsia="pt-PT" w:bidi="pt-PT"/>
        </w:rPr>
        <w:t>ESPORTE CLUBE</w:t>
      </w:r>
    </w:p>
    <w:p w:rsidR="00410E4F" w:rsidRDefault="0092711D">
      <w:pPr>
        <w:framePr w:wrap="none" w:vAnchor="page" w:hAnchor="page" w:x="526" w:y="46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1920" cy="9144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2192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E4F" w:rsidRDefault="0092711D">
      <w:pPr>
        <w:pStyle w:val="Bodytext10"/>
        <w:framePr w:w="8388" w:h="13118" w:hRule="exact" w:wrap="none" w:vAnchor="page" w:hAnchor="page" w:x="2045" w:y="2175"/>
        <w:shd w:val="clear" w:color="auto" w:fill="auto"/>
        <w:spacing w:after="240"/>
        <w:jc w:val="both"/>
      </w:pPr>
      <w:r>
        <w:rPr>
          <w:b/>
          <w:bCs/>
          <w:lang w:val="pt-PT" w:eastAsia="pt-PT" w:bidi="pt-PT"/>
        </w:rPr>
        <w:t>CONTRATO N.o 005/2015</w:t>
      </w:r>
    </w:p>
    <w:p w:rsidR="00410E4F" w:rsidRDefault="0092711D">
      <w:pPr>
        <w:pStyle w:val="Heading110"/>
        <w:framePr w:w="8388" w:h="13118" w:hRule="exact" w:wrap="none" w:vAnchor="page" w:hAnchor="page" w:x="2045" w:y="2175"/>
        <w:shd w:val="clear" w:color="auto" w:fill="auto"/>
        <w:spacing w:after="160"/>
        <w:ind w:left="0" w:firstLine="0"/>
        <w:jc w:val="center"/>
      </w:pPr>
      <w:bookmarkStart w:id="0" w:name="bookmark0"/>
      <w:r>
        <w:rPr>
          <w:lang w:val="pt-PT" w:eastAsia="pt-PT" w:bidi="pt-PT"/>
        </w:rPr>
        <w:t>MINUTA DE CONTRATO DE PRESTAÇÃO DE SERVIÇOS</w:t>
      </w:r>
      <w:bookmarkEnd w:id="0"/>
    </w:p>
    <w:p w:rsidR="00410E4F" w:rsidRDefault="0092711D">
      <w:pPr>
        <w:pStyle w:val="Bodytext10"/>
        <w:framePr w:w="8388" w:h="13118" w:hRule="exact" w:wrap="none" w:vAnchor="page" w:hAnchor="page" w:x="2045" w:y="2175"/>
        <w:shd w:val="clear" w:color="auto" w:fill="auto"/>
        <w:spacing w:after="0"/>
        <w:jc w:val="both"/>
      </w:pPr>
      <w:r>
        <w:rPr>
          <w:lang w:val="pt-PT" w:eastAsia="pt-PT" w:bidi="pt-PT"/>
        </w:rPr>
        <w:t>O MACKENZIE ESPORTE CLUBE, inscrito no CNPJ 17.499.252/0001-00,</w:t>
      </w:r>
      <w:r>
        <w:rPr>
          <w:lang w:val="pt-PT" w:eastAsia="pt-PT" w:bidi="pt-PT"/>
        </w:rPr>
        <w:br/>
        <w:t xml:space="preserve">associação civil sem fins </w:t>
      </w:r>
      <w:r>
        <w:t xml:space="preserve">econômicos, </w:t>
      </w:r>
      <w:r>
        <w:rPr>
          <w:lang w:val="pt-PT" w:eastAsia="pt-PT" w:bidi="pt-PT"/>
        </w:rPr>
        <w:t>com sede da com sede na Rua Benvinda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 xml:space="preserve">de Carvalho, S.N. - Bairro Santo Antônio, </w:t>
      </w:r>
      <w:r>
        <w:t xml:space="preserve">CEP </w:t>
      </w:r>
      <w:r>
        <w:rPr>
          <w:lang w:val="pt-PT" w:eastAsia="pt-PT" w:bidi="pt-PT"/>
        </w:rPr>
        <w:t>30.330-180, em Belo Horizonte</w:t>
      </w:r>
    </w:p>
    <w:p w:rsidR="00410E4F" w:rsidRDefault="0092711D">
      <w:pPr>
        <w:pStyle w:val="Bodytext10"/>
        <w:framePr w:w="8388" w:h="13118" w:hRule="exact" w:wrap="none" w:vAnchor="page" w:hAnchor="page" w:x="2045" w:y="2175"/>
        <w:numPr>
          <w:ilvl w:val="0"/>
          <w:numId w:val="1"/>
        </w:numPr>
        <w:shd w:val="clear" w:color="auto" w:fill="auto"/>
        <w:tabs>
          <w:tab w:val="left" w:pos="360"/>
        </w:tabs>
        <w:spacing w:after="0"/>
        <w:jc w:val="both"/>
      </w:pPr>
      <w:r>
        <w:rPr>
          <w:lang w:val="pt-PT" w:eastAsia="pt-PT" w:bidi="pt-PT"/>
        </w:rPr>
        <w:t>MG, neste ato representado por seus representantes legais, ora</w:t>
      </w:r>
      <w:r>
        <w:rPr>
          <w:lang w:val="pt-PT" w:eastAsia="pt-PT" w:bidi="pt-PT"/>
        </w:rPr>
        <w:br/>
        <w:t>denominado CONTRATANTE, e de outro lado, Myway Viagens e Turismo LTDA</w:t>
      </w:r>
    </w:p>
    <w:p w:rsidR="00410E4F" w:rsidRDefault="0092711D">
      <w:pPr>
        <w:pStyle w:val="Bodytext10"/>
        <w:framePr w:w="8388" w:h="13118" w:hRule="exact" w:wrap="none" w:vAnchor="page" w:hAnchor="page" w:x="2045" w:y="2175"/>
        <w:numPr>
          <w:ilvl w:val="0"/>
          <w:numId w:val="1"/>
        </w:numPr>
        <w:shd w:val="clear" w:color="auto" w:fill="auto"/>
        <w:tabs>
          <w:tab w:val="left" w:pos="292"/>
        </w:tabs>
        <w:spacing w:after="220" w:line="322" w:lineRule="auto"/>
      </w:pPr>
      <w:r>
        <w:rPr>
          <w:lang w:val="pt-PT" w:eastAsia="pt-PT" w:bidi="pt-PT"/>
        </w:rPr>
        <w:t xml:space="preserve">ME, com sede na Rua Tomé de Souza n°1399. </w:t>
      </w:r>
      <w:r>
        <w:rPr>
          <w:lang w:val="pt-PT" w:eastAsia="pt-PT" w:bidi="pt-PT"/>
        </w:rPr>
        <w:t>Bairro Funcionários, município</w:t>
      </w:r>
      <w:r>
        <w:rPr>
          <w:lang w:val="pt-PT" w:eastAsia="pt-PT" w:bidi="pt-PT"/>
        </w:rPr>
        <w:br/>
        <w:t>de Belo Horizonte, inscrita no CNPJ sob o n° 09.507.214/0001-23, neste</w:t>
      </w:r>
      <w:r>
        <w:rPr>
          <w:lang w:val="pt-PT" w:eastAsia="pt-PT" w:bidi="pt-PT"/>
        </w:rPr>
        <w:br/>
        <w:t>representado por Fábio Antônio de Carvalho, ora denominada CONTRATADA,</w:t>
      </w:r>
      <w:r>
        <w:rPr>
          <w:lang w:val="pt-PT" w:eastAsia="pt-PT" w:bidi="pt-PT"/>
        </w:rPr>
        <w:br/>
        <w:t>firmam o presente CONTRATO, mediante as seguintes cláusulas e condições:</w:t>
      </w:r>
      <w:r>
        <w:rPr>
          <w:lang w:val="pt-PT" w:eastAsia="pt-PT" w:bidi="pt-PT"/>
        </w:rPr>
        <w:br/>
      </w:r>
      <w:r>
        <w:rPr>
          <w:b/>
          <w:bCs/>
          <w:lang w:val="pt-PT" w:eastAsia="pt-PT" w:bidi="pt-PT"/>
        </w:rPr>
        <w:t>CLÁUSULA P</w:t>
      </w:r>
      <w:r>
        <w:rPr>
          <w:b/>
          <w:bCs/>
          <w:lang w:val="pt-PT" w:eastAsia="pt-PT" w:bidi="pt-PT"/>
        </w:rPr>
        <w:t>RIMEIRA - OBJETO</w:t>
      </w:r>
    </w:p>
    <w:p w:rsidR="00410E4F" w:rsidRDefault="0092711D">
      <w:pPr>
        <w:pStyle w:val="Bodytext10"/>
        <w:framePr w:w="8388" w:h="13118" w:hRule="exact" w:wrap="none" w:vAnchor="page" w:hAnchor="page" w:x="2045" w:y="2175"/>
        <w:numPr>
          <w:ilvl w:val="0"/>
          <w:numId w:val="2"/>
        </w:numPr>
        <w:shd w:val="clear" w:color="auto" w:fill="auto"/>
        <w:tabs>
          <w:tab w:val="left" w:pos="726"/>
        </w:tabs>
        <w:spacing w:after="220"/>
        <w:jc w:val="both"/>
      </w:pPr>
      <w:r>
        <w:rPr>
          <w:lang w:val="pt-PT" w:eastAsia="pt-PT" w:bidi="pt-PT"/>
        </w:rPr>
        <w:t>O presente Instrumento tem por objeto a prestação de serviço de</w:t>
      </w:r>
      <w:r>
        <w:rPr>
          <w:lang w:val="pt-PT" w:eastAsia="pt-PT" w:bidi="pt-PT"/>
        </w:rPr>
        <w:br/>
        <w:t>agenciamento de Hospedagem em Hotéis (compreendendo reserva,</w:t>
      </w:r>
      <w:r>
        <w:rPr>
          <w:lang w:val="pt-PT" w:eastAsia="pt-PT" w:bidi="pt-PT"/>
        </w:rPr>
        <w:br/>
        <w:t>marcação, emissão, remissão, alterações, cancelamento de hospedagem dos</w:t>
      </w:r>
      <w:r>
        <w:rPr>
          <w:lang w:val="pt-PT" w:eastAsia="pt-PT" w:bidi="pt-PT"/>
        </w:rPr>
        <w:br/>
        <w:t>atletas e comissões técnicas), em todo o t</w:t>
      </w:r>
      <w:r>
        <w:rPr>
          <w:lang w:val="pt-PT" w:eastAsia="pt-PT" w:bidi="pt-PT"/>
        </w:rPr>
        <w:t>erritório Nacional, para atendimento</w:t>
      </w:r>
      <w:r>
        <w:rPr>
          <w:lang w:val="pt-PT" w:eastAsia="pt-PT" w:bidi="pt-PT"/>
        </w:rPr>
        <w:br/>
        <w:t xml:space="preserve">ao PROJETO MACKENZIE FORMANDO ATLETAS OLÍMPICOS N.o II, </w:t>
      </w:r>
      <w:r>
        <w:t>convênio</w:t>
      </w:r>
      <w:r>
        <w:br/>
      </w:r>
      <w:r>
        <w:rPr>
          <w:lang w:val="pt-PT" w:eastAsia="pt-PT" w:bidi="pt-PT"/>
        </w:rPr>
        <w:t>firmado entre a Confederação Brasileira de Clubes e o Mackenzie Esporte</w:t>
      </w:r>
      <w:r>
        <w:rPr>
          <w:lang w:val="pt-PT" w:eastAsia="pt-PT" w:bidi="pt-PT"/>
        </w:rPr>
        <w:br/>
        <w:t>Clube.</w:t>
      </w:r>
    </w:p>
    <w:p w:rsidR="00410E4F" w:rsidRDefault="0092711D">
      <w:pPr>
        <w:pStyle w:val="Heading110"/>
        <w:framePr w:w="8388" w:h="13118" w:hRule="exact" w:wrap="none" w:vAnchor="page" w:hAnchor="page" w:x="2045" w:y="2175"/>
        <w:shd w:val="clear" w:color="auto" w:fill="auto"/>
        <w:spacing w:after="160"/>
        <w:ind w:left="0" w:firstLine="0"/>
        <w:jc w:val="both"/>
      </w:pPr>
      <w:bookmarkStart w:id="1" w:name="bookmark1"/>
      <w:r>
        <w:rPr>
          <w:lang w:val="pt-PT" w:eastAsia="pt-PT" w:bidi="pt-PT"/>
        </w:rPr>
        <w:t>CLÁUSULA SEGUNDA - VINCULAÇÃO AO EDITAL</w:t>
      </w:r>
      <w:bookmarkEnd w:id="1"/>
    </w:p>
    <w:p w:rsidR="00410E4F" w:rsidRDefault="0092711D">
      <w:pPr>
        <w:pStyle w:val="Bodytext10"/>
        <w:framePr w:w="8388" w:h="13118" w:hRule="exact" w:wrap="none" w:vAnchor="page" w:hAnchor="page" w:x="2045" w:y="2175"/>
        <w:numPr>
          <w:ilvl w:val="0"/>
          <w:numId w:val="3"/>
        </w:numPr>
        <w:shd w:val="clear" w:color="auto" w:fill="auto"/>
        <w:tabs>
          <w:tab w:val="left" w:pos="726"/>
        </w:tabs>
        <w:spacing w:after="240" w:line="283" w:lineRule="auto"/>
        <w:jc w:val="both"/>
      </w:pPr>
      <w:r>
        <w:rPr>
          <w:lang w:val="pt-PT" w:eastAsia="pt-PT" w:bidi="pt-PT"/>
        </w:rPr>
        <w:t>O presente contrato é vinculado aos</w:t>
      </w:r>
      <w:r>
        <w:rPr>
          <w:lang w:val="pt-PT" w:eastAsia="pt-PT" w:bidi="pt-PT"/>
        </w:rPr>
        <w:t xml:space="preserve"> termos do CONVITE No 005/2015</w:t>
      </w:r>
      <w:r>
        <w:rPr>
          <w:lang w:val="pt-PT" w:eastAsia="pt-PT" w:bidi="pt-PT"/>
        </w:rPr>
        <w:br/>
        <w:t>e seus Anexos e ao PROJETO MACKENZIE FORMANDO ATLETAS OLÍMPICOS</w:t>
      </w:r>
      <w:r>
        <w:rPr>
          <w:lang w:val="pt-PT" w:eastAsia="pt-PT" w:bidi="pt-PT"/>
        </w:rPr>
        <w:br/>
        <w:t xml:space="preserve">N.° II, </w:t>
      </w:r>
      <w:r>
        <w:t xml:space="preserve">Convênio </w:t>
      </w:r>
      <w:r>
        <w:rPr>
          <w:lang w:val="pt-PT" w:eastAsia="pt-PT" w:bidi="pt-PT"/>
        </w:rPr>
        <w:t>n° 28, celebrado entre a Confederação Brasileira de Clubes -</w:t>
      </w:r>
      <w:r>
        <w:rPr>
          <w:lang w:val="pt-PT" w:eastAsia="pt-PT" w:bidi="pt-PT"/>
        </w:rPr>
        <w:br/>
        <w:t>CBC e Mackenzie Esporte Clube.</w:t>
      </w:r>
    </w:p>
    <w:p w:rsidR="00410E4F" w:rsidRDefault="0092711D">
      <w:pPr>
        <w:pStyle w:val="Heading110"/>
        <w:framePr w:w="8388" w:h="13118" w:hRule="exact" w:wrap="none" w:vAnchor="page" w:hAnchor="page" w:x="2045" w:y="2175"/>
        <w:shd w:val="clear" w:color="auto" w:fill="auto"/>
        <w:spacing w:after="160"/>
        <w:ind w:left="0" w:firstLine="0"/>
        <w:jc w:val="both"/>
      </w:pPr>
      <w:bookmarkStart w:id="2" w:name="bookmark2"/>
      <w:r>
        <w:rPr>
          <w:lang w:val="pt-PT" w:eastAsia="pt-PT" w:bidi="pt-PT"/>
        </w:rPr>
        <w:t>CLÁUSULA TERCEIRA - VIGÊNCIA.</w:t>
      </w:r>
      <w:bookmarkEnd w:id="2"/>
    </w:p>
    <w:p w:rsidR="00410E4F" w:rsidRDefault="0092711D">
      <w:pPr>
        <w:pStyle w:val="Bodytext10"/>
        <w:framePr w:w="8388" w:h="13118" w:hRule="exact" w:wrap="none" w:vAnchor="page" w:hAnchor="page" w:x="2045" w:y="2175"/>
        <w:numPr>
          <w:ilvl w:val="0"/>
          <w:numId w:val="4"/>
        </w:numPr>
        <w:shd w:val="clear" w:color="auto" w:fill="auto"/>
        <w:tabs>
          <w:tab w:val="left" w:pos="726"/>
        </w:tabs>
        <w:spacing w:after="160"/>
        <w:jc w:val="both"/>
      </w:pPr>
      <w:r>
        <w:rPr>
          <w:lang w:val="pt-PT" w:eastAsia="pt-PT" w:bidi="pt-PT"/>
        </w:rPr>
        <w:t>O prazo de vigência do</w:t>
      </w:r>
      <w:r>
        <w:rPr>
          <w:lang w:val="pt-PT" w:eastAsia="pt-PT" w:bidi="pt-PT"/>
        </w:rPr>
        <w:t xml:space="preserve"> contrato é de 07 (sete) meses, tendo início a</w:t>
      </w:r>
      <w:r>
        <w:rPr>
          <w:lang w:val="pt-PT" w:eastAsia="pt-PT" w:bidi="pt-PT"/>
        </w:rPr>
        <w:br/>
        <w:t>partir da assinatura de ambas as partes, podendo ser prorrogado nos termos</w:t>
      </w:r>
      <w:r>
        <w:rPr>
          <w:lang w:val="pt-PT" w:eastAsia="pt-PT" w:bidi="pt-PT"/>
        </w:rPr>
        <w:br/>
        <w:t>da Lei n° 8.666/93 e alterações posteriores.</w:t>
      </w:r>
    </w:p>
    <w:p w:rsidR="00410E4F" w:rsidRDefault="0092711D">
      <w:pPr>
        <w:pStyle w:val="Heading110"/>
        <w:framePr w:w="8388" w:h="13118" w:hRule="exact" w:wrap="none" w:vAnchor="page" w:hAnchor="page" w:x="2045" w:y="2175"/>
        <w:shd w:val="clear" w:color="auto" w:fill="auto"/>
        <w:spacing w:after="160"/>
        <w:ind w:left="0" w:firstLine="0"/>
        <w:jc w:val="both"/>
      </w:pPr>
      <w:bookmarkStart w:id="3" w:name="bookmark3"/>
      <w:r>
        <w:rPr>
          <w:lang w:val="pt-PT" w:eastAsia="pt-PT" w:bidi="pt-PT"/>
        </w:rPr>
        <w:t>CLÁUSULA QUARTA - OBRIGAÇÕES DA CONTRATADA</w:t>
      </w:r>
      <w:bookmarkEnd w:id="3"/>
    </w:p>
    <w:p w:rsidR="00410E4F" w:rsidRDefault="0092711D">
      <w:pPr>
        <w:pStyle w:val="Bodytext10"/>
        <w:framePr w:w="8388" w:h="13118" w:hRule="exact" w:wrap="none" w:vAnchor="page" w:hAnchor="page" w:x="2045" w:y="2175"/>
        <w:numPr>
          <w:ilvl w:val="0"/>
          <w:numId w:val="5"/>
        </w:numPr>
        <w:shd w:val="clear" w:color="auto" w:fill="auto"/>
        <w:tabs>
          <w:tab w:val="left" w:pos="726"/>
        </w:tabs>
        <w:spacing w:after="240" w:line="283" w:lineRule="auto"/>
        <w:jc w:val="both"/>
      </w:pPr>
      <w:r>
        <w:rPr>
          <w:lang w:val="pt-PT" w:eastAsia="pt-PT" w:bidi="pt-PT"/>
        </w:rPr>
        <w:t xml:space="preserve">Executar os serviços objeto deste contrato </w:t>
      </w:r>
      <w:r>
        <w:rPr>
          <w:lang w:val="pt-PT" w:eastAsia="pt-PT" w:bidi="pt-PT"/>
        </w:rPr>
        <w:t>fielmente e diretamente pela</w:t>
      </w:r>
      <w:r>
        <w:rPr>
          <w:lang w:val="pt-PT" w:eastAsia="pt-PT" w:bidi="pt-PT"/>
        </w:rPr>
        <w:br/>
        <w:t xml:space="preserve">CONTRATADA, não podendo ser </w:t>
      </w:r>
      <w:r>
        <w:t xml:space="preserve">sub </w:t>
      </w:r>
      <w:r>
        <w:rPr>
          <w:lang w:val="pt-PT" w:eastAsia="pt-PT" w:bidi="pt-PT"/>
        </w:rPr>
        <w:t>empreitados, cedidos ou sublocado^</w:t>
      </w:r>
      <w:r>
        <w:rPr>
          <w:lang w:val="pt-PT" w:eastAsia="pt-PT" w:bidi="pt-PT"/>
        </w:rPr>
        <w:br/>
        <w:t>excetuados aqueles que não se incluam em sua especialização, o ^e</w:t>
      </w:r>
      <w:r>
        <w:rPr>
          <w:lang w:val="pt-PT" w:eastAsia="pt-PT" w:bidi="pt-PT"/>
        </w:rPr>
        <w:br/>
        <w:t>dependerá de prévia e escrita anuência da CONTRATANTE, sem prejuízo da</w:t>
      </w:r>
      <w:r>
        <w:rPr>
          <w:lang w:val="pt-PT" w:eastAsia="pt-PT" w:bidi="pt-PT"/>
        </w:rPr>
        <w:br/>
        <w:t>responsabilidade da CON</w:t>
      </w:r>
      <w:r>
        <w:rPr>
          <w:lang w:val="pt-PT" w:eastAsia="pt-PT" w:bidi="pt-PT"/>
        </w:rPr>
        <w:t xml:space="preserve">TRATADA pelos </w:t>
      </w:r>
      <w:r>
        <w:t xml:space="preserve">ônus </w:t>
      </w:r>
      <w:r>
        <w:rPr>
          <w:lang w:val="pt-PT" w:eastAsia="pt-PT" w:bidi="pt-PT"/>
        </w:rPr>
        <w:t>e perfeição técnica dos</w:t>
      </w:r>
      <w:r>
        <w:rPr>
          <w:lang w:val="pt-PT" w:eastAsia="pt-PT" w:bidi="pt-PT"/>
        </w:rPr>
        <w:br/>
        <w:t>mesmos.</w:t>
      </w:r>
    </w:p>
    <w:p w:rsidR="00410E4F" w:rsidRDefault="0092711D">
      <w:pPr>
        <w:pStyle w:val="Bodytext10"/>
        <w:framePr w:w="8388" w:h="13118" w:hRule="exact" w:wrap="none" w:vAnchor="page" w:hAnchor="page" w:x="2045" w:y="2175"/>
        <w:numPr>
          <w:ilvl w:val="0"/>
          <w:numId w:val="5"/>
        </w:numPr>
        <w:shd w:val="clear" w:color="auto" w:fill="auto"/>
        <w:tabs>
          <w:tab w:val="left" w:pos="726"/>
        </w:tabs>
        <w:spacing w:after="0"/>
      </w:pPr>
      <w:r>
        <w:rPr>
          <w:lang w:val="pt-PT" w:eastAsia="pt-PT" w:bidi="pt-PT"/>
        </w:rPr>
        <w:t>Estar sediado ou manter filial na cidade de Belo Horizonte ou Região</w:t>
      </w:r>
    </w:p>
    <w:p w:rsidR="00410E4F" w:rsidRDefault="0092711D">
      <w:pPr>
        <w:pStyle w:val="Headerorfooter10"/>
        <w:framePr w:w="7517" w:h="713" w:hRule="exact" w:wrap="none" w:vAnchor="page" w:hAnchor="page" w:x="2499" w:y="15531"/>
        <w:shd w:val="clear" w:color="auto" w:fill="auto"/>
        <w:spacing w:line="259" w:lineRule="auto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450 - </w:t>
      </w:r>
      <w:r>
        <w:t xml:space="preserve">CEP. </w:t>
      </w:r>
      <w:r>
        <w:rPr>
          <w:lang w:val="pt-PT" w:eastAsia="pt-PT" w:bidi="pt-PT"/>
        </w:rPr>
        <w:t>30.330.100 - Fone/Fax (031) 3223-2611</w:t>
      </w:r>
    </w:p>
    <w:p w:rsidR="00410E4F" w:rsidRDefault="0092711D">
      <w:pPr>
        <w:pStyle w:val="Headerorfooter10"/>
        <w:framePr w:w="7517" w:h="713" w:hRule="exact" w:wrap="none" w:vAnchor="page" w:hAnchor="page" w:x="2499" w:y="15531"/>
        <w:shd w:val="clear" w:color="auto" w:fill="auto"/>
        <w:spacing w:line="259" w:lineRule="auto"/>
      </w:pPr>
      <w:r>
        <w:rPr>
          <w:lang w:val="pt-PT" w:eastAsia="pt-PT" w:bidi="pt-PT"/>
        </w:rPr>
        <w:t>Praça de Esportes - Rua Benvinda de Carvalh</w:t>
      </w:r>
      <w:r>
        <w:rPr>
          <w:lang w:val="pt-PT" w:eastAsia="pt-PT" w:bidi="pt-PT"/>
        </w:rPr>
        <w:t xml:space="preserve">o, Final - </w:t>
      </w:r>
      <w:r>
        <w:t xml:space="preserve">CEP </w:t>
      </w:r>
      <w:r>
        <w:rPr>
          <w:lang w:val="pt-PT" w:eastAsia="pt-PT" w:bidi="pt-PT"/>
        </w:rPr>
        <w:t>30.330.180 • Belo Horizonte MG</w:t>
      </w:r>
    </w:p>
    <w:p w:rsidR="00410E4F" w:rsidRDefault="0092711D">
      <w:pPr>
        <w:pStyle w:val="Headerorfooter10"/>
        <w:framePr w:w="7517" w:h="713" w:hRule="exact" w:wrap="none" w:vAnchor="page" w:hAnchor="page" w:x="2499" w:y="15531"/>
        <w:shd w:val="clear" w:color="auto" w:fill="auto"/>
        <w:spacing w:line="259" w:lineRule="auto"/>
        <w:ind w:right="280"/>
        <w:jc w:val="right"/>
      </w:pPr>
      <w:r>
        <w:rPr>
          <w:lang w:val="pt-PT" w:eastAsia="pt-PT" w:bidi="pt-PT"/>
        </w:rPr>
        <w:t xml:space="preserve">Home </w:t>
      </w:r>
      <w:r>
        <w:t xml:space="preserve">Page: </w:t>
      </w:r>
      <w:hyperlink r:id="rId8" w:history="1">
        <w:r>
          <w:rPr>
            <w:u w:val="single"/>
            <w:lang w:val="en-US" w:eastAsia="en-US" w:bidi="en-US"/>
          </w:rPr>
          <w:t>www.mackenziebh.coin.br</w:t>
        </w:r>
      </w:hyperlink>
      <w:r>
        <w:rPr>
          <w:lang w:val="en-US" w:eastAsia="en-US" w:bidi="en-US"/>
        </w:rPr>
        <w:t xml:space="preserve"> </w:t>
      </w:r>
      <w:r>
        <w:rPr>
          <w:lang w:val="pt-PT" w:eastAsia="pt-PT" w:bidi="pt-PT"/>
        </w:rPr>
        <w:t xml:space="preserve">E Mail: </w:t>
      </w:r>
      <w:hyperlink r:id="rId9" w:history="1">
        <w:r>
          <w:rPr>
            <w:u w:val="single"/>
            <w:lang w:val="pt-PT" w:eastAsia="pt-PT" w:bidi="pt-PT"/>
          </w:rPr>
          <w:t>mackenzic@mackenziebh.com.br</w:t>
        </w:r>
      </w:hyperlink>
    </w:p>
    <w:p w:rsidR="00410E4F" w:rsidRDefault="00410E4F">
      <w:pPr>
        <w:spacing w:line="1" w:lineRule="exact"/>
        <w:sectPr w:rsidR="00410E4F">
          <w:pgSz w:w="12283" w:h="17302"/>
          <w:pgMar w:top="778" w:right="360" w:bottom="634" w:left="360" w:header="0" w:footer="3" w:gutter="0"/>
          <w:cols w:space="720"/>
          <w:noEndnote/>
          <w:docGrid w:linePitch="360"/>
        </w:sectPr>
      </w:pPr>
    </w:p>
    <w:p w:rsidR="00410E4F" w:rsidRDefault="0092711D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1240790</wp:posOffset>
                </wp:positionH>
                <wp:positionV relativeFrom="page">
                  <wp:posOffset>9866630</wp:posOffset>
                </wp:positionV>
                <wp:extent cx="533527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527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7.700000000000003pt;margin-top:776.89999999999998pt;width:420.10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410E4F" w:rsidRDefault="00410E4F">
      <w:pPr>
        <w:framePr w:wrap="none" w:vAnchor="page" w:hAnchor="page" w:x="11747" w:y="455"/>
      </w:pPr>
    </w:p>
    <w:p w:rsidR="00410E4F" w:rsidRDefault="0092711D">
      <w:pPr>
        <w:pStyle w:val="Headerorfooter10"/>
        <w:framePr w:w="2866" w:h="943" w:hRule="exact" w:wrap="none" w:vAnchor="page" w:hAnchor="page" w:x="3661" w:y="800"/>
        <w:shd w:val="clear" w:color="auto" w:fill="auto"/>
        <w:rPr>
          <w:sz w:val="46"/>
          <w:szCs w:val="46"/>
        </w:rPr>
      </w:pPr>
      <w:r>
        <w:rPr>
          <w:rFonts w:ascii="Arial" w:eastAsia="Arial" w:hAnsi="Arial" w:cs="Arial"/>
          <w:b/>
          <w:bCs/>
          <w:sz w:val="46"/>
          <w:szCs w:val="46"/>
        </w:rPr>
        <w:t>MACKENZIE</w:t>
      </w:r>
    </w:p>
    <w:p w:rsidR="00410E4F" w:rsidRDefault="0092711D">
      <w:pPr>
        <w:pStyle w:val="Headerorfooter10"/>
        <w:framePr w:w="2866" w:h="943" w:hRule="exact" w:wrap="none" w:vAnchor="page" w:hAnchor="page" w:x="3661" w:y="800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ESPORTE </w:t>
      </w:r>
      <w:r>
        <w:rPr>
          <w:rFonts w:ascii="Arial" w:eastAsia="Arial" w:hAnsi="Arial" w:cs="Arial"/>
          <w:sz w:val="32"/>
          <w:szCs w:val="32"/>
        </w:rPr>
        <w:t>CLUBE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shd w:val="clear" w:color="auto" w:fill="auto"/>
        <w:spacing w:line="283" w:lineRule="auto"/>
        <w:jc w:val="both"/>
      </w:pPr>
      <w:r>
        <w:t>Metropolitana. A comprovação poderá ser feita mediante a apresentação de</w:t>
      </w:r>
      <w:r>
        <w:br/>
        <w:t>algum tipo de documento oficial, tais como: Ato constitutivo, estatuto ou</w:t>
      </w:r>
      <w:r>
        <w:br/>
        <w:t>contrato social em vigor. Cartão de CNPJ, Alvará de Localização, etc;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180"/>
        <w:jc w:val="both"/>
      </w:pPr>
      <w:r>
        <w:t xml:space="preserve">Manter em caráter permanente e </w:t>
      </w:r>
      <w:r>
        <w:t>ininterrupto atendimento com</w:t>
      </w:r>
      <w:r>
        <w:br/>
        <w:t>acionamento por meio de mensagens eletrônicas (e-mail), telefônico fixo de</w:t>
      </w:r>
      <w:r>
        <w:br/>
        <w:t>custo local ou 0800, disponíveis 24 (vinte e quatro) horas por dia, 7 (sete)</w:t>
      </w:r>
      <w:r>
        <w:br/>
        <w:t>dias por semana, incluindo aqui os feriados, tanto quando for na Cidade Bel</w:t>
      </w:r>
      <w:r>
        <w:t>o</w:t>
      </w:r>
      <w:r>
        <w:br/>
        <w:t>Horizonte, como quando for na Cidade onde estiver localizada a contratada;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180"/>
        <w:jc w:val="both"/>
      </w:pPr>
      <w:r>
        <w:t>Pesquisa de cotação do melhor preço para cada solicitação de</w:t>
      </w:r>
      <w:r>
        <w:br/>
        <w:t>hospedagem do CONTRATANTE, observando sempre as promoções e o</w:t>
      </w:r>
      <w:r>
        <w:br/>
        <w:t>mínimo de 3 (três) hotéis, quando houver. A pesquisa pod</w:t>
      </w:r>
      <w:r>
        <w:t>erá ser enviada por</w:t>
      </w:r>
      <w:r>
        <w:br/>
        <w:t>e-mail ao CONTRATANTE, utilizando tarifa net (sem comissionamento), em</w:t>
      </w:r>
      <w:r>
        <w:br/>
        <w:t>papel timbrado emitido pelos hotéis.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180" w:line="266" w:lineRule="auto"/>
        <w:jc w:val="both"/>
      </w:pPr>
      <w:r>
        <w:t>Emitir reserva da hospedagem somente quando estiver autorizada pelo</w:t>
      </w:r>
      <w:r>
        <w:br/>
        <w:t>responsável.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180"/>
        <w:jc w:val="both"/>
      </w:pPr>
      <w:r>
        <w:t>Entregar as reservas de hospedagem, nacionais e</w:t>
      </w:r>
      <w:r>
        <w:t xml:space="preserve"> internacionais em até</w:t>
      </w:r>
      <w:r>
        <w:br/>
        <w:t>12 (doze) horas, após a solicitação;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180" w:line="271" w:lineRule="auto"/>
        <w:jc w:val="both"/>
      </w:pPr>
      <w:r>
        <w:t>Arcar com as despesas diretas e indiretas, tais como: salários,</w:t>
      </w:r>
      <w:r>
        <w:br/>
        <w:t>transportes, alimentação, diárias, assistência médica, encargos sociais, fiscais,</w:t>
      </w:r>
      <w:r>
        <w:br/>
        <w:t>trabalhistas, previdenciários e de ordem de classe</w:t>
      </w:r>
      <w:r>
        <w:t>, indenizações civis e</w:t>
      </w:r>
      <w:r>
        <w:br/>
        <w:t>quaisquer outras que forem devidas aos seus empregados no desempenho</w:t>
      </w:r>
      <w:r>
        <w:br/>
        <w:t>dos serviços, ficando ainda o CONTRATANTE isento de qualquer vínculo</w:t>
      </w:r>
      <w:r>
        <w:br/>
        <w:t>empregatício com os mesmos;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180"/>
        <w:jc w:val="both"/>
      </w:pPr>
      <w:r>
        <w:t>Responsabilizar-se pelos danos causados diretamente à CONTRATANTE</w:t>
      </w:r>
      <w:r>
        <w:br/>
        <w:t>o</w:t>
      </w:r>
      <w:r>
        <w:t xml:space="preserve">u a terceiros, decorrentes de sua culpa ou </w:t>
      </w:r>
      <w:r>
        <w:rPr>
          <w:lang w:val="pt-PT" w:eastAsia="pt-PT" w:bidi="pt-PT"/>
        </w:rPr>
        <w:t xml:space="preserve">dolo, </w:t>
      </w:r>
      <w:r>
        <w:t>na execução do contrato,</w:t>
      </w:r>
      <w:r>
        <w:br/>
        <w:t>não excluindo ou reduzindo essa responsabilidade à fiscalização ou o</w:t>
      </w:r>
      <w:r>
        <w:br/>
        <w:t>acompanhamento do acompanhamento do CONTRATANTE;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180" w:line="271" w:lineRule="auto"/>
        <w:jc w:val="both"/>
      </w:pPr>
      <w:r>
        <w:t xml:space="preserve">Manter, durante toda a execução do contrato, em compatibilidade </w:t>
      </w:r>
      <w:r>
        <w:t>com</w:t>
      </w:r>
      <w:r>
        <w:br/>
        <w:t>as obrigações assumidas, todas as condições de habilitação e qualificação</w:t>
      </w:r>
      <w:r>
        <w:br/>
        <w:t>exigidas na licitação e apresentar sempre que exigido os comprovantes de</w:t>
      </w:r>
      <w:r>
        <w:br/>
        <w:t>regularidade fiscal;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5"/>
        </w:numPr>
        <w:shd w:val="clear" w:color="auto" w:fill="auto"/>
        <w:tabs>
          <w:tab w:val="left" w:pos="719"/>
        </w:tabs>
        <w:spacing w:after="280" w:line="283" w:lineRule="auto"/>
        <w:jc w:val="both"/>
      </w:pPr>
      <w:r>
        <w:t>Reparar, corrigir, remover, reconstruir ou substituir, às suas expensas,</w:t>
      </w:r>
      <w:r>
        <w:br/>
        <w:t xml:space="preserve">no todo ou </w:t>
      </w:r>
      <w:r>
        <w:t>em parte, o objeto deste contrato, em que se verificarem vícios,</w:t>
      </w:r>
      <w:r>
        <w:br/>
        <w:t>defeitos ou incorreções resultantes da execução;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shd w:val="clear" w:color="auto" w:fill="auto"/>
        <w:spacing w:after="280"/>
        <w:jc w:val="both"/>
      </w:pPr>
      <w:r>
        <w:t>4.11 Apresentar no mínimo 03 (três) orçamentos de hotéis, considerando a</w:t>
      </w:r>
      <w:r>
        <w:br/>
        <w:t>tarifa NET (sem comissionamento);</w:t>
      </w:r>
    </w:p>
    <w:p w:rsidR="00410E4F" w:rsidRDefault="0092711D">
      <w:pPr>
        <w:pStyle w:val="Bodytext10"/>
        <w:framePr w:w="8388" w:h="13298" w:hRule="exact" w:wrap="none" w:vAnchor="page" w:hAnchor="page" w:x="1983" w:y="2219"/>
        <w:numPr>
          <w:ilvl w:val="0"/>
          <w:numId w:val="6"/>
        </w:numPr>
        <w:shd w:val="clear" w:color="auto" w:fill="auto"/>
        <w:tabs>
          <w:tab w:val="left" w:pos="719"/>
        </w:tabs>
        <w:spacing w:after="0"/>
        <w:jc w:val="both"/>
      </w:pPr>
      <w:r>
        <w:t xml:space="preserve">Prestar todos os esclarecimentos </w:t>
      </w:r>
      <w:r>
        <w:t>que forem solicitados pela fiscalização</w:t>
      </w:r>
      <w:r>
        <w:br/>
        <w:t>do CONTRATANTE;</w:t>
      </w:r>
    </w:p>
    <w:p w:rsidR="00410E4F" w:rsidRDefault="00410E4F">
      <w:pPr>
        <w:framePr w:w="346" w:h="842" w:hRule="exact" w:wrap="none" w:vAnchor="page" w:hAnchor="page" w:x="10983" w:y="14646"/>
        <w:textDirection w:val="btLr"/>
      </w:pPr>
    </w:p>
    <w:p w:rsidR="00410E4F" w:rsidRDefault="0092711D">
      <w:pPr>
        <w:pStyle w:val="Headerorfooter10"/>
        <w:framePr w:w="7459" w:h="698" w:hRule="exact" w:wrap="none" w:vAnchor="page" w:hAnchor="page" w:x="2437" w:y="15567"/>
        <w:shd w:val="clear" w:color="auto" w:fill="auto"/>
      </w:pPr>
      <w:r>
        <w:t>Diretoria de Administração - Rua Congonhas, 450 - CEP. 30.330.100 - Fone/Fax (031) 3223-2611</w:t>
      </w:r>
    </w:p>
    <w:p w:rsidR="00410E4F" w:rsidRDefault="0092711D">
      <w:pPr>
        <w:pStyle w:val="Headerorfooter10"/>
        <w:framePr w:w="7459" w:h="698" w:hRule="exact" w:wrap="none" w:vAnchor="page" w:hAnchor="page" w:x="2437" w:y="15567"/>
        <w:shd w:val="clear" w:color="auto" w:fill="auto"/>
      </w:pPr>
      <w:r>
        <w:t>Praça de Esportes - Rua Benvinda de Carvalho, Final - CEP 30.330.180 - Belo Horizonte - MG</w:t>
      </w:r>
    </w:p>
    <w:p w:rsidR="00410E4F" w:rsidRDefault="0092711D">
      <w:pPr>
        <w:pStyle w:val="Headerorfooter10"/>
        <w:framePr w:w="7459" w:h="698" w:hRule="exact" w:wrap="none" w:vAnchor="page" w:hAnchor="page" w:x="2437" w:y="15567"/>
        <w:shd w:val="clear" w:color="auto" w:fill="auto"/>
        <w:jc w:val="center"/>
      </w:pPr>
      <w:r>
        <w:t xml:space="preserve">Home Page: </w:t>
      </w:r>
      <w:hyperlink r:id="rId10" w:history="1">
        <w:r>
          <w:rPr>
            <w:u w:val="single"/>
            <w:lang w:val="en-US" w:eastAsia="en-US" w:bidi="en-US"/>
          </w:rPr>
          <w:t>www.mackenziebh.coin.br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1" w:history="1">
        <w:r>
          <w:rPr>
            <w:u w:val="single"/>
            <w:lang w:val="en-US" w:eastAsia="en-US" w:bidi="en-US"/>
          </w:rPr>
          <w:t>mackenzie@mackcnzicbh.com.br</w:t>
        </w:r>
      </w:hyperlink>
    </w:p>
    <w:p w:rsidR="00410E4F" w:rsidRDefault="00410E4F">
      <w:pPr>
        <w:spacing w:line="1" w:lineRule="exact"/>
        <w:sectPr w:rsidR="00410E4F">
          <w:pgSz w:w="12283" w:h="17302"/>
          <w:pgMar w:top="778" w:right="360" w:bottom="634" w:left="360" w:header="0" w:footer="3" w:gutter="0"/>
          <w:cols w:space="720"/>
          <w:noEndnote/>
          <w:docGrid w:linePitch="360"/>
        </w:sectPr>
      </w:pPr>
    </w:p>
    <w:p w:rsidR="00410E4F" w:rsidRDefault="00410E4F">
      <w:pPr>
        <w:spacing w:line="1" w:lineRule="exact"/>
      </w:pPr>
    </w:p>
    <w:p w:rsidR="00410E4F" w:rsidRDefault="0092711D">
      <w:pPr>
        <w:pStyle w:val="Headerorfooter10"/>
        <w:framePr w:w="2837" w:h="950" w:hRule="exact" w:wrap="none" w:vAnchor="page" w:hAnchor="page" w:x="3654" w:y="872"/>
        <w:shd w:val="clear" w:color="auto" w:fill="auto"/>
        <w:rPr>
          <w:sz w:val="46"/>
          <w:szCs w:val="46"/>
        </w:rPr>
      </w:pPr>
      <w:r>
        <w:rPr>
          <w:rFonts w:ascii="Arial" w:eastAsia="Arial" w:hAnsi="Arial" w:cs="Arial"/>
          <w:b/>
          <w:bCs/>
          <w:sz w:val="46"/>
          <w:szCs w:val="46"/>
        </w:rPr>
        <w:t>MACKENZIE</w:t>
      </w:r>
    </w:p>
    <w:p w:rsidR="00410E4F" w:rsidRDefault="0092711D">
      <w:pPr>
        <w:pStyle w:val="Headerorfooter10"/>
        <w:framePr w:w="2837" w:h="950" w:hRule="exact" w:wrap="none" w:vAnchor="page" w:hAnchor="page" w:x="3654" w:y="872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410E4F" w:rsidRDefault="0092711D">
      <w:pPr>
        <w:pStyle w:val="Bodytext10"/>
        <w:framePr w:w="8417" w:h="8179" w:hRule="exact" w:wrap="none" w:vAnchor="page" w:hAnchor="page" w:x="1969" w:y="2586"/>
        <w:numPr>
          <w:ilvl w:val="0"/>
          <w:numId w:val="6"/>
        </w:numPr>
        <w:shd w:val="clear" w:color="auto" w:fill="auto"/>
        <w:tabs>
          <w:tab w:val="left" w:pos="716"/>
        </w:tabs>
        <w:spacing w:after="280"/>
        <w:jc w:val="both"/>
      </w:pPr>
      <w:r>
        <w:t xml:space="preserve">Repassar integralmente todos os descontos promocionais </w:t>
      </w:r>
      <w:r>
        <w:t>de preços</w:t>
      </w:r>
      <w:r>
        <w:br/>
        <w:t>reduzidos, concedidos pelas empresas de transporte e todos os descontos</w:t>
      </w:r>
      <w:r>
        <w:br/>
        <w:t>promocionais de reduções de preço, concedidos pelos hotéis;</w:t>
      </w:r>
    </w:p>
    <w:p w:rsidR="00410E4F" w:rsidRDefault="0092711D">
      <w:pPr>
        <w:pStyle w:val="Bodytext10"/>
        <w:framePr w:w="8417" w:h="8179" w:hRule="exact" w:wrap="none" w:vAnchor="page" w:hAnchor="page" w:x="1969" w:y="2586"/>
        <w:numPr>
          <w:ilvl w:val="0"/>
          <w:numId w:val="6"/>
        </w:numPr>
        <w:shd w:val="clear" w:color="auto" w:fill="auto"/>
        <w:tabs>
          <w:tab w:val="left" w:pos="716"/>
        </w:tabs>
        <w:spacing w:after="280"/>
        <w:jc w:val="both"/>
      </w:pPr>
      <w:r>
        <w:t>Obrigação do contratado de manter, durante toda a execução do</w:t>
      </w:r>
      <w:r>
        <w:br/>
        <w:t>contrato, em compatibilidade com as obrigações por e</w:t>
      </w:r>
      <w:r>
        <w:t>le assumidas, todas as</w:t>
      </w:r>
      <w:r>
        <w:br/>
        <w:t>condições de habilitação e qualificação exigidas no instrumento convocatório.</w:t>
      </w:r>
    </w:p>
    <w:p w:rsidR="00410E4F" w:rsidRDefault="0092711D">
      <w:pPr>
        <w:pStyle w:val="Bodytext10"/>
        <w:framePr w:w="8417" w:h="8179" w:hRule="exact" w:wrap="none" w:vAnchor="page" w:hAnchor="page" w:x="1969" w:y="2586"/>
        <w:numPr>
          <w:ilvl w:val="0"/>
          <w:numId w:val="6"/>
        </w:numPr>
        <w:shd w:val="clear" w:color="auto" w:fill="auto"/>
        <w:tabs>
          <w:tab w:val="left" w:pos="716"/>
        </w:tabs>
        <w:spacing w:after="540"/>
        <w:jc w:val="both"/>
      </w:pPr>
      <w:r>
        <w:t>Aplicabilidade do Regulamento de Compras e Contratações da</w:t>
      </w:r>
      <w:r>
        <w:br/>
        <w:t>Confederação Brasileira de Clubes- CBC à execução do contrato e,</w:t>
      </w:r>
      <w:r>
        <w:br/>
        <w:t>especialmente, aos casos omisso</w:t>
      </w:r>
      <w:r>
        <w:t>s.</w:t>
      </w:r>
    </w:p>
    <w:p w:rsidR="00410E4F" w:rsidRDefault="0092711D">
      <w:pPr>
        <w:pStyle w:val="Heading110"/>
        <w:framePr w:w="8417" w:h="8179" w:hRule="exact" w:wrap="none" w:vAnchor="page" w:hAnchor="page" w:x="1969" w:y="2586"/>
        <w:shd w:val="clear" w:color="auto" w:fill="auto"/>
        <w:spacing w:after="280"/>
        <w:ind w:left="0" w:firstLine="0"/>
        <w:jc w:val="both"/>
      </w:pPr>
      <w:bookmarkStart w:id="4" w:name="bookmark4"/>
      <w:r>
        <w:t>CLÁUSULA QUARTA: DAS OBRIGAÇÕES DO CONTRATANTE</w:t>
      </w:r>
      <w:bookmarkEnd w:id="4"/>
    </w:p>
    <w:p w:rsidR="00410E4F" w:rsidRDefault="0092711D">
      <w:pPr>
        <w:pStyle w:val="Bodytext10"/>
        <w:framePr w:w="8417" w:h="8179" w:hRule="exact" w:wrap="none" w:vAnchor="page" w:hAnchor="page" w:x="1969" w:y="2586"/>
        <w:numPr>
          <w:ilvl w:val="0"/>
          <w:numId w:val="7"/>
        </w:numPr>
        <w:shd w:val="clear" w:color="auto" w:fill="auto"/>
        <w:tabs>
          <w:tab w:val="left" w:pos="716"/>
        </w:tabs>
        <w:spacing w:after="280" w:line="266" w:lineRule="auto"/>
        <w:jc w:val="both"/>
      </w:pPr>
      <w:r>
        <w:t>Analisar, avaliar, determinar e registrar as falhas encontradas, assim</w:t>
      </w:r>
      <w:r>
        <w:br/>
        <w:t>como 0 não cumprimento das determinações;</w:t>
      </w:r>
    </w:p>
    <w:p w:rsidR="00410E4F" w:rsidRDefault="0092711D">
      <w:pPr>
        <w:pStyle w:val="Bodytext10"/>
        <w:framePr w:w="8417" w:h="8179" w:hRule="exact" w:wrap="none" w:vAnchor="page" w:hAnchor="page" w:x="1969" w:y="2586"/>
        <w:numPr>
          <w:ilvl w:val="0"/>
          <w:numId w:val="8"/>
        </w:numPr>
        <w:shd w:val="clear" w:color="auto" w:fill="auto"/>
        <w:tabs>
          <w:tab w:val="left" w:pos="716"/>
        </w:tabs>
        <w:spacing w:after="280"/>
        <w:jc w:val="both"/>
      </w:pPr>
      <w:r>
        <w:t>Pagar no vencimento a fatura/nota fiscal apresentada pela Contratada</w:t>
      </w:r>
      <w:r>
        <w:br/>
        <w:t xml:space="preserve">correspondente ao </w:t>
      </w:r>
      <w:r>
        <w:t>serviços, objeto deste contrato;</w:t>
      </w:r>
    </w:p>
    <w:p w:rsidR="00410E4F" w:rsidRDefault="0092711D">
      <w:pPr>
        <w:pStyle w:val="Bodytext10"/>
        <w:framePr w:w="8417" w:h="8179" w:hRule="exact" w:wrap="none" w:vAnchor="page" w:hAnchor="page" w:x="1969" w:y="2586"/>
        <w:numPr>
          <w:ilvl w:val="0"/>
          <w:numId w:val="8"/>
        </w:numPr>
        <w:shd w:val="clear" w:color="auto" w:fill="auto"/>
        <w:tabs>
          <w:tab w:val="left" w:pos="716"/>
        </w:tabs>
        <w:spacing w:after="280"/>
        <w:jc w:val="both"/>
      </w:pPr>
      <w:r>
        <w:t>Notificar a Contratada, por escrito, fixando-lhe prazo para corrigir</w:t>
      </w:r>
      <w:r>
        <w:br/>
        <w:t>defeitos ou irregularidades encontradas na execução do objeto contratado;</w:t>
      </w:r>
    </w:p>
    <w:p w:rsidR="00410E4F" w:rsidRDefault="0092711D">
      <w:pPr>
        <w:pStyle w:val="Heading110"/>
        <w:framePr w:w="8417" w:h="8179" w:hRule="exact" w:wrap="none" w:vAnchor="page" w:hAnchor="page" w:x="1969" w:y="2586"/>
        <w:shd w:val="clear" w:color="auto" w:fill="auto"/>
        <w:spacing w:after="280"/>
        <w:ind w:left="0" w:firstLine="0"/>
        <w:jc w:val="both"/>
      </w:pPr>
      <w:bookmarkStart w:id="5" w:name="bookmark5"/>
      <w:r>
        <w:t>CLÁUSULA QUINTA - PREÇO E DA FORMA DE PAGAMENTO.</w:t>
      </w:r>
      <w:bookmarkEnd w:id="5"/>
    </w:p>
    <w:p w:rsidR="00410E4F" w:rsidRDefault="0092711D">
      <w:pPr>
        <w:pStyle w:val="Bodytext10"/>
        <w:framePr w:w="8417" w:h="8179" w:hRule="exact" w:wrap="none" w:vAnchor="page" w:hAnchor="page" w:x="1969" w:y="2586"/>
        <w:numPr>
          <w:ilvl w:val="0"/>
          <w:numId w:val="9"/>
        </w:numPr>
        <w:shd w:val="clear" w:color="auto" w:fill="auto"/>
        <w:tabs>
          <w:tab w:val="left" w:pos="716"/>
        </w:tabs>
        <w:spacing w:after="0"/>
        <w:jc w:val="both"/>
      </w:pPr>
      <w:r>
        <w:t xml:space="preserve">O preço do objeto contratado é </w:t>
      </w:r>
      <w:r>
        <w:t>de R$ 19,00 (dezenove reais) por taxa</w:t>
      </w:r>
      <w:r>
        <w:br/>
        <w:t>de transação, incluídas todas as despesas necessárias à sua perfeita execução.</w:t>
      </w:r>
    </w:p>
    <w:p w:rsidR="00410E4F" w:rsidRDefault="0092711D">
      <w:pPr>
        <w:pStyle w:val="Bodytext10"/>
        <w:framePr w:w="8417" w:h="922" w:hRule="exact" w:wrap="none" w:vAnchor="page" w:hAnchor="page" w:x="1969" w:y="11010"/>
        <w:numPr>
          <w:ilvl w:val="0"/>
          <w:numId w:val="9"/>
        </w:numPr>
        <w:shd w:val="clear" w:color="auto" w:fill="auto"/>
        <w:tabs>
          <w:tab w:val="left" w:pos="737"/>
        </w:tabs>
        <w:spacing w:after="0"/>
        <w:ind w:left="21" w:right="14"/>
        <w:jc w:val="both"/>
      </w:pPr>
      <w:r>
        <w:t>Paragrafo primeiro: O valor total a ser pago correspondera a solicitação</w:t>
      </w:r>
      <w:r>
        <w:br/>
        <w:t>efetivamente requerida pelo CONTRATANTE, e emissão da respectiva n</w:t>
      </w:r>
      <w:r>
        <w:t>ota</w:t>
      </w:r>
    </w:p>
    <w:p w:rsidR="00410E4F" w:rsidRDefault="0092711D">
      <w:pPr>
        <w:pStyle w:val="Bodytext10"/>
        <w:framePr w:w="8417" w:h="922" w:hRule="exact" w:wrap="none" w:vAnchor="page" w:hAnchor="page" w:x="1969" w:y="11010"/>
        <w:shd w:val="clear" w:color="auto" w:fill="auto"/>
        <w:tabs>
          <w:tab w:val="left" w:pos="737"/>
        </w:tabs>
        <w:spacing w:after="0"/>
        <w:ind w:left="21" w:right="43"/>
        <w:jc w:val="both"/>
      </w:pPr>
      <w:r>
        <w:t>fiscal, que deverá especificar os serviços, quantidades e preços.</w:t>
      </w:r>
    </w:p>
    <w:p w:rsidR="00410E4F" w:rsidRDefault="0092711D">
      <w:pPr>
        <w:pStyle w:val="Bodytext10"/>
        <w:framePr w:w="8417" w:h="605" w:hRule="exact" w:wrap="none" w:vAnchor="page" w:hAnchor="page" w:x="1969" w:y="12169"/>
        <w:numPr>
          <w:ilvl w:val="0"/>
          <w:numId w:val="9"/>
        </w:numPr>
        <w:shd w:val="clear" w:color="auto" w:fill="auto"/>
        <w:tabs>
          <w:tab w:val="left" w:pos="737"/>
        </w:tabs>
        <w:spacing w:after="0" w:line="266" w:lineRule="auto"/>
        <w:ind w:left="21" w:right="43"/>
        <w:jc w:val="both"/>
      </w:pPr>
      <w:r>
        <w:t>Parágrafo segundo: Torna-se obrigatório incluir em campo apropriado</w:t>
      </w:r>
      <w:r>
        <w:br/>
        <w:t>do documento fiscal de pagamento os seguintes dados do Convênio:</w:t>
      </w:r>
    </w:p>
    <w:p w:rsidR="00410E4F" w:rsidRDefault="0092711D">
      <w:pPr>
        <w:pStyle w:val="Bodytext10"/>
        <w:framePr w:w="8417" w:h="1843" w:hRule="exact" w:wrap="none" w:vAnchor="page" w:hAnchor="page" w:x="1969" w:y="12990"/>
        <w:shd w:val="clear" w:color="auto" w:fill="auto"/>
        <w:spacing w:after="0"/>
        <w:ind w:left="21" w:right="223"/>
        <w:jc w:val="both"/>
      </w:pPr>
      <w:r>
        <w:rPr>
          <w:b/>
          <w:bCs/>
          <w:u w:val="single"/>
        </w:rPr>
        <w:t>PAGAMENTO REF</w:t>
      </w:r>
      <w:r>
        <w:rPr>
          <w:b/>
          <w:bCs/>
        </w:rPr>
        <w:t xml:space="preserve">.: A CONTRATAÇÃO DE EMPRESA </w:t>
      </w:r>
      <w:r>
        <w:t>especializada e</w:t>
      </w:r>
    </w:p>
    <w:p w:rsidR="00410E4F" w:rsidRDefault="0092711D">
      <w:pPr>
        <w:pStyle w:val="Bodytext10"/>
        <w:framePr w:w="8417" w:h="1843" w:hRule="exact" w:wrap="none" w:vAnchor="page" w:hAnchor="page" w:x="1969" w:y="12990"/>
        <w:shd w:val="clear" w:color="auto" w:fill="auto"/>
        <w:spacing w:after="0"/>
        <w:ind w:left="21" w:right="36"/>
        <w:jc w:val="both"/>
      </w:pPr>
      <w:r>
        <w:rPr>
          <w:lang w:val="pt-PT" w:eastAsia="pt-PT" w:bidi="pt-PT"/>
        </w:rPr>
        <w:t xml:space="preserve">agenciamento </w:t>
      </w:r>
      <w:r>
        <w:t>de serviços de Hospedagem em Hotéis (compreenden^lo</w:t>
      </w:r>
    </w:p>
    <w:p w:rsidR="00410E4F" w:rsidRDefault="0092711D">
      <w:pPr>
        <w:pStyle w:val="Bodytext10"/>
        <w:framePr w:w="8417" w:h="1843" w:hRule="exact" w:wrap="none" w:vAnchor="page" w:hAnchor="page" w:x="1969" w:y="12990"/>
        <w:shd w:val="clear" w:color="auto" w:fill="auto"/>
        <w:spacing w:after="0"/>
        <w:ind w:left="21"/>
        <w:jc w:val="both"/>
      </w:pPr>
      <w:r>
        <w:t>reserva, marcação, emissão, remissão, alterações, cancelamento de</w:t>
      </w:r>
      <w:r>
        <w:br/>
        <w:t>hospedagem dos atletas e comissões técnicas), em todo o território Nacional,</w:t>
      </w:r>
      <w:r>
        <w:br/>
      </w:r>
      <w:r>
        <w:rPr>
          <w:b/>
          <w:bCs/>
        </w:rPr>
        <w:t>por meio do PROJETO MACKENZIE FO</w:t>
      </w:r>
      <w:r>
        <w:rPr>
          <w:b/>
          <w:bCs/>
        </w:rPr>
        <w:t>RMANDO ATLETAS OLÍMPICOS</w:t>
      </w:r>
      <w:r>
        <w:rPr>
          <w:b/>
          <w:bCs/>
        </w:rPr>
        <w:br/>
        <w:t>N.o II - Convênio N° 28- Parceria MKZ E CBC.</w:t>
      </w:r>
    </w:p>
    <w:p w:rsidR="00410E4F" w:rsidRDefault="00410E4F">
      <w:pPr>
        <w:framePr w:w="382" w:h="806" w:hRule="exact" w:wrap="none" w:vAnchor="page" w:hAnchor="page" w:x="11120" w:y="13775"/>
        <w:textDirection w:val="btLr"/>
      </w:pPr>
    </w:p>
    <w:p w:rsidR="00410E4F" w:rsidRDefault="0092711D">
      <w:pPr>
        <w:pStyle w:val="Bodytext10"/>
        <w:framePr w:wrap="none" w:vAnchor="page" w:hAnchor="page" w:x="1969" w:y="15071"/>
        <w:numPr>
          <w:ilvl w:val="0"/>
          <w:numId w:val="9"/>
        </w:numPr>
        <w:shd w:val="clear" w:color="auto" w:fill="auto"/>
        <w:tabs>
          <w:tab w:val="left" w:pos="716"/>
        </w:tabs>
        <w:spacing w:after="0" w:line="240" w:lineRule="auto"/>
        <w:jc w:val="both"/>
      </w:pPr>
      <w:r>
        <w:t>Parágrafo terceiro: O pagamento sera realizado em parcela, com</w:t>
      </w:r>
    </w:p>
    <w:p w:rsidR="00410E4F" w:rsidRDefault="0092711D">
      <w:pPr>
        <w:pStyle w:val="Bodytext20"/>
        <w:framePr w:w="7502" w:h="504" w:hRule="exact" w:wrap="none" w:vAnchor="page" w:hAnchor="page" w:x="2423" w:y="15654"/>
        <w:pBdr>
          <w:top w:val="single" w:sz="4" w:space="0" w:color="auto"/>
        </w:pBdr>
        <w:shd w:val="clear" w:color="auto" w:fill="auto"/>
        <w:spacing w:line="266" w:lineRule="auto"/>
      </w:pPr>
      <w:r>
        <w:t>Diretoria de Administração - Rua Congonhas, 450 - CEP. 30.330.100 - Fone/Fax {031) 3223-2611</w:t>
      </w:r>
      <w:r>
        <w:br/>
        <w:t xml:space="preserve">Praça de Esportes - Rua </w:t>
      </w:r>
      <w:r>
        <w:t>Benvinda de Carvalho, Final ■ CEP 30.330.180 - Belo Horizonte - MG</w:t>
      </w:r>
    </w:p>
    <w:p w:rsidR="00410E4F" w:rsidRDefault="0092711D">
      <w:pPr>
        <w:pStyle w:val="Bodytext20"/>
        <w:framePr w:wrap="none" w:vAnchor="page" w:hAnchor="page" w:x="2711" w:y="16115"/>
        <w:shd w:val="clear" w:color="auto" w:fill="auto"/>
        <w:spacing w:line="240" w:lineRule="auto"/>
        <w:jc w:val="left"/>
      </w:pPr>
      <w:r>
        <w:t xml:space="preserve">Home Page: </w:t>
      </w:r>
      <w:hyperlink r:id="rId12" w:history="1">
        <w:r>
          <w:rPr>
            <w:u w:val="single"/>
            <w:lang w:val="en-US" w:eastAsia="en-US" w:bidi="en-US"/>
          </w:rPr>
          <w:t>www.mackenzicbh.coin.br</w:t>
        </w:r>
      </w:hyperlink>
    </w:p>
    <w:p w:rsidR="00410E4F" w:rsidRDefault="0092711D">
      <w:pPr>
        <w:pStyle w:val="Bodytext20"/>
        <w:framePr w:wrap="none" w:vAnchor="page" w:hAnchor="page" w:x="6303" w:y="16107"/>
        <w:shd w:val="clear" w:color="auto" w:fill="auto"/>
        <w:spacing w:line="240" w:lineRule="auto"/>
        <w:jc w:val="left"/>
      </w:pPr>
      <w:r>
        <w:t xml:space="preserve">E Mail: </w:t>
      </w:r>
      <w:r>
        <w:rPr>
          <w:u w:val="single"/>
        </w:rPr>
        <w:t>mackenzief^mackenziebh.com.br</w:t>
      </w:r>
    </w:p>
    <w:p w:rsidR="00410E4F" w:rsidRDefault="00410E4F">
      <w:pPr>
        <w:framePr w:wrap="none" w:vAnchor="page" w:hAnchor="page" w:x="3265" w:y="16647"/>
        <w:rPr>
          <w:sz w:val="2"/>
          <w:szCs w:val="2"/>
        </w:rPr>
      </w:pPr>
    </w:p>
    <w:p w:rsidR="00410E4F" w:rsidRDefault="00410E4F">
      <w:pPr>
        <w:framePr w:wrap="none" w:vAnchor="page" w:hAnchor="page" w:x="9716" w:y="16316"/>
        <w:rPr>
          <w:sz w:val="2"/>
          <w:szCs w:val="2"/>
        </w:rPr>
      </w:pPr>
    </w:p>
    <w:p w:rsidR="00410E4F" w:rsidRDefault="00410E4F">
      <w:pPr>
        <w:spacing w:line="1" w:lineRule="exact"/>
        <w:sectPr w:rsidR="00410E4F">
          <w:pgSz w:w="12283" w:h="17302"/>
          <w:pgMar w:top="763" w:right="360" w:bottom="360" w:left="360" w:header="0" w:footer="3" w:gutter="0"/>
          <w:cols w:space="720"/>
          <w:noEndnote/>
          <w:docGrid w:linePitch="360"/>
        </w:sectPr>
      </w:pPr>
    </w:p>
    <w:p w:rsidR="00410E4F" w:rsidRDefault="0092711D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1229995</wp:posOffset>
                </wp:positionH>
                <wp:positionV relativeFrom="page">
                  <wp:posOffset>9939655</wp:posOffset>
                </wp:positionV>
                <wp:extent cx="5330825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082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6.849999999999994pt;margin-top:782.64999999999998pt;width:419.75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410E4F" w:rsidRDefault="0092711D">
      <w:pPr>
        <w:pStyle w:val="Headerorfooter10"/>
        <w:framePr w:w="2866" w:h="950" w:hRule="exact" w:wrap="none" w:vAnchor="page" w:hAnchor="page" w:x="3608" w:y="908"/>
        <w:shd w:val="clear" w:color="auto" w:fill="auto"/>
        <w:rPr>
          <w:sz w:val="46"/>
          <w:szCs w:val="46"/>
        </w:rPr>
      </w:pPr>
      <w:r>
        <w:rPr>
          <w:rFonts w:ascii="Arial" w:eastAsia="Arial" w:hAnsi="Arial" w:cs="Arial"/>
          <w:b/>
          <w:bCs/>
          <w:sz w:val="46"/>
          <w:szCs w:val="46"/>
        </w:rPr>
        <w:t>MACKENZIE</w:t>
      </w:r>
    </w:p>
    <w:p w:rsidR="00410E4F" w:rsidRDefault="0092711D">
      <w:pPr>
        <w:pStyle w:val="Headerorfooter10"/>
        <w:framePr w:w="2866" w:h="950" w:hRule="exact" w:wrap="none" w:vAnchor="page" w:hAnchor="page" w:x="3608" w:y="908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410E4F" w:rsidRDefault="0092711D">
      <w:pPr>
        <w:pStyle w:val="Bodytext10"/>
        <w:framePr w:w="10001" w:h="13090" w:hRule="exact" w:wrap="none" w:vAnchor="page" w:hAnchor="page" w:x="332" w:y="2334"/>
        <w:shd w:val="clear" w:color="auto" w:fill="auto"/>
        <w:ind w:left="1600" w:firstLine="20"/>
        <w:jc w:val="both"/>
      </w:pPr>
      <w:r>
        <w:t xml:space="preserve">vencimentos apos </w:t>
      </w:r>
      <w:r>
        <w:t>20 (vinte) dias, a contar da data apresentação de Nota</w:t>
      </w:r>
      <w:r>
        <w:br/>
        <w:t xml:space="preserve">Fiscal/Fatura do Hotel e da Agência, </w:t>
      </w:r>
      <w:r>
        <w:rPr>
          <w:b/>
          <w:bCs/>
        </w:rPr>
        <w:t xml:space="preserve">juntamente com o relatório com </w:t>
      </w:r>
      <w:r>
        <w:rPr>
          <w:b/>
          <w:bCs/>
          <w:u w:val="single"/>
        </w:rPr>
        <w:t>os</w:t>
      </w:r>
      <w:r>
        <w:rPr>
          <w:b/>
          <w:bCs/>
          <w:u w:val="single"/>
        </w:rPr>
        <w:br/>
        <w:t>nomes dos hospedes</w:t>
      </w:r>
      <w:r>
        <w:rPr>
          <w:b/>
          <w:bCs/>
        </w:rPr>
        <w:t xml:space="preserve"> correspondentes ao mês de sua execução.</w:t>
      </w:r>
    </w:p>
    <w:p w:rsidR="00410E4F" w:rsidRDefault="0092711D">
      <w:pPr>
        <w:pStyle w:val="Bodytext10"/>
        <w:framePr w:w="10001" w:h="13090" w:hRule="exact" w:wrap="none" w:vAnchor="page" w:hAnchor="page" w:x="332" w:y="2334"/>
        <w:numPr>
          <w:ilvl w:val="0"/>
          <w:numId w:val="9"/>
        </w:numPr>
        <w:shd w:val="clear" w:color="auto" w:fill="auto"/>
        <w:tabs>
          <w:tab w:val="left" w:pos="2321"/>
        </w:tabs>
        <w:ind w:left="1600" w:firstLine="20"/>
        <w:jc w:val="both"/>
      </w:pPr>
      <w:r>
        <w:t>Parágrafo quarto: O pagamento será realizado mediante ordem</w:t>
      </w:r>
      <w:r>
        <w:br/>
        <w:t>bancária de</w:t>
      </w:r>
      <w:r>
        <w:t xml:space="preserve"> transferência voluntária a CONTRATADA, no Banco do Brasil,</w:t>
      </w:r>
      <w:r>
        <w:br/>
        <w:t>respeitando os dados abaixo:</w:t>
      </w:r>
    </w:p>
    <w:p w:rsidR="00410E4F" w:rsidRDefault="0092711D">
      <w:pPr>
        <w:pStyle w:val="Bodytext10"/>
        <w:framePr w:w="10001" w:h="13090" w:hRule="exact" w:wrap="none" w:vAnchor="page" w:hAnchor="page" w:x="332" w:y="2334"/>
        <w:shd w:val="clear" w:color="auto" w:fill="auto"/>
        <w:spacing w:after="0"/>
        <w:ind w:left="1600" w:firstLine="20"/>
        <w:jc w:val="both"/>
      </w:pPr>
      <w:r>
        <w:t>Banco: 001</w:t>
      </w:r>
    </w:p>
    <w:p w:rsidR="00410E4F" w:rsidRDefault="0092711D">
      <w:pPr>
        <w:pStyle w:val="Bodytext10"/>
        <w:framePr w:w="10001" w:h="13090" w:hRule="exact" w:wrap="none" w:vAnchor="page" w:hAnchor="page" w:x="332" w:y="2334"/>
        <w:shd w:val="clear" w:color="auto" w:fill="auto"/>
        <w:spacing w:after="0"/>
        <w:ind w:left="1600" w:firstLine="20"/>
        <w:jc w:val="both"/>
      </w:pPr>
      <w:r>
        <w:t>Agência: 1614-4</w:t>
      </w:r>
    </w:p>
    <w:p w:rsidR="00410E4F" w:rsidRDefault="0092711D">
      <w:pPr>
        <w:pStyle w:val="Bodytext10"/>
        <w:framePr w:w="10001" w:h="13090" w:hRule="exact" w:wrap="none" w:vAnchor="page" w:hAnchor="page" w:x="332" w:y="2334"/>
        <w:shd w:val="clear" w:color="auto" w:fill="auto"/>
        <w:spacing w:after="0"/>
        <w:ind w:left="1600" w:firstLine="20"/>
        <w:jc w:val="both"/>
      </w:pPr>
      <w:r>
        <w:t>Conta: 11017-5</w:t>
      </w:r>
    </w:p>
    <w:p w:rsidR="00410E4F" w:rsidRDefault="0092711D">
      <w:pPr>
        <w:pStyle w:val="Bodytext10"/>
        <w:framePr w:w="10001" w:h="13090" w:hRule="exact" w:wrap="none" w:vAnchor="page" w:hAnchor="page" w:x="332" w:y="2334"/>
        <w:shd w:val="clear" w:color="auto" w:fill="auto"/>
        <w:spacing w:after="520"/>
        <w:ind w:left="1600" w:firstLine="20"/>
        <w:jc w:val="both"/>
      </w:pPr>
      <w:r>
        <w:t xml:space="preserve">Favorecido: Myway Viagens e Turismo LTDA - </w:t>
      </w:r>
      <w:r>
        <w:rPr>
          <w:lang w:val="pt-PT" w:eastAsia="pt-PT" w:bidi="pt-PT"/>
        </w:rPr>
        <w:t>ME</w:t>
      </w:r>
    </w:p>
    <w:p w:rsidR="00410E4F" w:rsidRDefault="0092711D">
      <w:pPr>
        <w:pStyle w:val="Heading110"/>
        <w:framePr w:w="10001" w:h="13090" w:hRule="exact" w:wrap="none" w:vAnchor="page" w:hAnchor="page" w:x="332" w:y="2334"/>
        <w:shd w:val="clear" w:color="auto" w:fill="auto"/>
        <w:ind w:left="1600" w:firstLine="20"/>
        <w:jc w:val="both"/>
      </w:pPr>
      <w:bookmarkStart w:id="6" w:name="bookmark6"/>
      <w:r>
        <w:t>CLÁUSULA SEXTA - ONUS E ENCARGOS.</w:t>
      </w:r>
      <w:bookmarkEnd w:id="6"/>
    </w:p>
    <w:p w:rsidR="00410E4F" w:rsidRDefault="0092711D">
      <w:pPr>
        <w:pStyle w:val="Bodytext10"/>
        <w:framePr w:w="10001" w:h="13090" w:hRule="exact" w:wrap="none" w:vAnchor="page" w:hAnchor="page" w:x="332" w:y="2334"/>
        <w:numPr>
          <w:ilvl w:val="0"/>
          <w:numId w:val="10"/>
        </w:numPr>
        <w:shd w:val="clear" w:color="auto" w:fill="auto"/>
        <w:tabs>
          <w:tab w:val="left" w:pos="2321"/>
        </w:tabs>
        <w:ind w:left="1600" w:firstLine="20"/>
        <w:jc w:val="both"/>
      </w:pPr>
      <w:r>
        <w:t>Todos os ônus ou encargos referentes à execuç</w:t>
      </w:r>
      <w:r>
        <w:t>ão deste Contrato, que</w:t>
      </w:r>
      <w:r>
        <w:br/>
        <w:t>se destinem à realização dos serviços ficarão totalmente a cargo da</w:t>
      </w:r>
      <w:r>
        <w:br/>
        <w:t>CONTRATADA, não cabendo nenhuma transferência de ônus ao</w:t>
      </w:r>
      <w:r>
        <w:br/>
        <w:t>CONTRATANTE.</w:t>
      </w:r>
    </w:p>
    <w:p w:rsidR="00410E4F" w:rsidRDefault="0092711D">
      <w:pPr>
        <w:pStyle w:val="Heading110"/>
        <w:framePr w:w="10001" w:h="13090" w:hRule="exact" w:wrap="none" w:vAnchor="page" w:hAnchor="page" w:x="332" w:y="2334"/>
        <w:shd w:val="clear" w:color="auto" w:fill="auto"/>
        <w:ind w:left="1600" w:firstLine="20"/>
        <w:jc w:val="both"/>
      </w:pPr>
      <w:bookmarkStart w:id="7" w:name="bookmark7"/>
      <w:r>
        <w:t>CLÁUSULA SÉTIMA - FISCALIZAÇÃO.</w:t>
      </w:r>
      <w:bookmarkEnd w:id="7"/>
    </w:p>
    <w:p w:rsidR="00410E4F" w:rsidRDefault="0092711D">
      <w:pPr>
        <w:pStyle w:val="Bodytext10"/>
        <w:framePr w:w="10001" w:h="13090" w:hRule="exact" w:wrap="none" w:vAnchor="page" w:hAnchor="page" w:x="332" w:y="2334"/>
        <w:numPr>
          <w:ilvl w:val="0"/>
          <w:numId w:val="11"/>
        </w:numPr>
        <w:shd w:val="clear" w:color="auto" w:fill="auto"/>
        <w:tabs>
          <w:tab w:val="left" w:pos="2321"/>
        </w:tabs>
        <w:ind w:left="1600" w:firstLine="20"/>
        <w:jc w:val="both"/>
      </w:pPr>
      <w:r>
        <w:t>Nos termos do art. 67, § l®, da Lei n° 8.666/93, o CONTRATANTE</w:t>
      </w:r>
      <w:r>
        <w:br/>
      </w:r>
      <w:r>
        <w:t>designará um representante para acompanhar e fiscalizar a execução do</w:t>
      </w:r>
      <w:r>
        <w:br/>
        <w:t>Contrato, anotando em registro próprio todas as ocorrências que porventura</w:t>
      </w:r>
      <w:r>
        <w:br/>
        <w:t>existirem e determinando o que for necessário à regularização das faltas ou</w:t>
      </w:r>
      <w:r>
        <w:br/>
        <w:t>defeitos observados.</w:t>
      </w:r>
    </w:p>
    <w:p w:rsidR="00410E4F" w:rsidRDefault="0092711D">
      <w:pPr>
        <w:pStyle w:val="Bodytext10"/>
        <w:framePr w:w="10001" w:h="13090" w:hRule="exact" w:wrap="none" w:vAnchor="page" w:hAnchor="page" w:x="332" w:y="2334"/>
        <w:numPr>
          <w:ilvl w:val="0"/>
          <w:numId w:val="11"/>
        </w:numPr>
        <w:shd w:val="clear" w:color="auto" w:fill="auto"/>
        <w:tabs>
          <w:tab w:val="left" w:pos="2321"/>
        </w:tabs>
        <w:ind w:left="1600" w:firstLine="20"/>
        <w:jc w:val="both"/>
      </w:pPr>
      <w:r>
        <w:t>Parágrafo prim</w:t>
      </w:r>
      <w:r>
        <w:t>eiro. Quaisquer exigências da fiscalização, inerentes ao</w:t>
      </w:r>
      <w:r>
        <w:br/>
        <w:t>objeto do Contrato, deverão ser prontamente atendidas pela CONTRATADA,</w:t>
      </w:r>
      <w:r>
        <w:br/>
        <w:t>sem ônus para o CONTRATANTE.</w:t>
      </w:r>
    </w:p>
    <w:p w:rsidR="00410E4F" w:rsidRDefault="0092711D">
      <w:pPr>
        <w:pStyle w:val="Heading110"/>
        <w:framePr w:w="10001" w:h="13090" w:hRule="exact" w:wrap="none" w:vAnchor="page" w:hAnchor="page" w:x="332" w:y="2334"/>
        <w:shd w:val="clear" w:color="auto" w:fill="auto"/>
        <w:ind w:left="1600" w:firstLine="20"/>
        <w:jc w:val="both"/>
      </w:pPr>
      <w:bookmarkStart w:id="8" w:name="bookmark8"/>
      <w:r>
        <w:rPr>
          <w:lang w:val="pt-PT" w:eastAsia="pt-PT" w:bidi="pt-PT"/>
        </w:rPr>
        <w:t xml:space="preserve">CLAUSULA </w:t>
      </w:r>
      <w:r>
        <w:t>OITAVA - RESPONSABILIDADE PELA QUALIDADE DOS</w:t>
      </w:r>
      <w:r>
        <w:br/>
        <w:t>SERVIÇOS</w:t>
      </w:r>
      <w:bookmarkEnd w:id="8"/>
    </w:p>
    <w:p w:rsidR="00410E4F" w:rsidRDefault="0092711D">
      <w:pPr>
        <w:pStyle w:val="Bodytext10"/>
        <w:framePr w:w="10001" w:h="13090" w:hRule="exact" w:wrap="none" w:vAnchor="page" w:hAnchor="page" w:x="332" w:y="2334"/>
        <w:numPr>
          <w:ilvl w:val="0"/>
          <w:numId w:val="12"/>
        </w:numPr>
        <w:shd w:val="clear" w:color="auto" w:fill="auto"/>
        <w:tabs>
          <w:tab w:val="left" w:pos="2321"/>
        </w:tabs>
        <w:spacing w:line="288" w:lineRule="auto"/>
        <w:ind w:left="1600" w:firstLine="20"/>
        <w:jc w:val="both"/>
      </w:pPr>
      <w:r>
        <w:t>A CONTRATADA é responsável pela qual</w:t>
      </w:r>
      <w:r>
        <w:t>idade dos serviços fornecidos e</w:t>
      </w:r>
      <w:r>
        <w:br/>
        <w:t>responsabiliza-se integral e exclusivamente pela promoção de readequações,</w:t>
      </w:r>
      <w:r>
        <w:br/>
        <w:t xml:space="preserve">sempre que forem detectadas </w:t>
      </w:r>
      <w:r>
        <w:rPr>
          <w:lang w:val="pt-PT" w:eastAsia="pt-PT" w:bidi="pt-PT"/>
        </w:rPr>
        <w:t xml:space="preserve">impropriedades </w:t>
      </w:r>
      <w:r>
        <w:t>que possam comprometer a sua</w:t>
      </w:r>
      <w:r>
        <w:br/>
        <w:t xml:space="preserve">utilização </w:t>
      </w:r>
      <w:r>
        <w:rPr>
          <w:lang w:val="pt-PT" w:eastAsia="pt-PT" w:bidi="pt-PT"/>
        </w:rPr>
        <w:t xml:space="preserve">peio </w:t>
      </w:r>
      <w:r>
        <w:t>CONTRATANTE.</w:t>
      </w:r>
    </w:p>
    <w:p w:rsidR="00410E4F" w:rsidRDefault="0092711D">
      <w:pPr>
        <w:pStyle w:val="Heading110"/>
        <w:framePr w:w="10001" w:h="13090" w:hRule="exact" w:wrap="none" w:vAnchor="page" w:hAnchor="page" w:x="332" w:y="2334"/>
        <w:shd w:val="clear" w:color="auto" w:fill="auto"/>
        <w:ind w:left="1600" w:firstLine="20"/>
        <w:jc w:val="both"/>
      </w:pPr>
      <w:bookmarkStart w:id="9" w:name="bookmark9"/>
      <w:r>
        <w:t>CLÁUSULA NONA - RESPONSABILIDADE CIVIL.</w:t>
      </w:r>
      <w:bookmarkEnd w:id="9"/>
    </w:p>
    <w:p w:rsidR="00410E4F" w:rsidRDefault="0092711D">
      <w:pPr>
        <w:pStyle w:val="Bodytext10"/>
        <w:framePr w:w="10001" w:h="13090" w:hRule="exact" w:wrap="none" w:vAnchor="page" w:hAnchor="page" w:x="332" w:y="2334"/>
        <w:numPr>
          <w:ilvl w:val="0"/>
          <w:numId w:val="13"/>
        </w:numPr>
        <w:shd w:val="clear" w:color="auto" w:fill="auto"/>
        <w:tabs>
          <w:tab w:val="left" w:pos="2321"/>
        </w:tabs>
        <w:spacing w:after="0" w:line="266" w:lineRule="auto"/>
        <w:ind w:left="1600" w:firstLine="20"/>
        <w:jc w:val="both"/>
      </w:pPr>
      <w:r>
        <w:t>A CONTRA</w:t>
      </w:r>
      <w:r>
        <w:t>TADA responderá por quaisquer danos ou prejuízos pessoais</w:t>
      </w:r>
      <w:r>
        <w:br/>
        <w:t>ou materiais que seus empregados ou preposto, em razão de omissão dolosa</w:t>
      </w:r>
    </w:p>
    <w:p w:rsidR="00410E4F" w:rsidRDefault="00410E4F">
      <w:pPr>
        <w:framePr w:w="396" w:h="799" w:hRule="exact" w:wrap="none" w:vAnchor="page" w:hAnchor="page" w:x="10974" w:y="14394"/>
        <w:textDirection w:val="btLr"/>
      </w:pPr>
    </w:p>
    <w:p w:rsidR="00410E4F" w:rsidRDefault="0092711D">
      <w:pPr>
        <w:pStyle w:val="Headerorfooter10"/>
        <w:framePr w:w="7481" w:h="720" w:hRule="exact" w:wrap="none" w:vAnchor="page" w:hAnchor="page" w:x="2384" w:y="15668"/>
        <w:shd w:val="clear" w:color="auto" w:fill="auto"/>
        <w:spacing w:line="254" w:lineRule="auto"/>
      </w:pPr>
      <w:r>
        <w:t>Diretoria de Administração - Rua Congonhas, 450 - CEP. 30.330.100 - Fone/Fax (031) 3223-2611</w:t>
      </w:r>
    </w:p>
    <w:p w:rsidR="00410E4F" w:rsidRDefault="0092711D">
      <w:pPr>
        <w:pStyle w:val="Headerorfooter10"/>
        <w:framePr w:w="7481" w:h="720" w:hRule="exact" w:wrap="none" w:vAnchor="page" w:hAnchor="page" w:x="2384" w:y="15668"/>
        <w:shd w:val="clear" w:color="auto" w:fill="auto"/>
        <w:spacing w:line="254" w:lineRule="auto"/>
      </w:pPr>
      <w:r>
        <w:t xml:space="preserve">Praça de Esportes - Rua </w:t>
      </w:r>
      <w:r>
        <w:t>Benvinda de Carvalho, Final - CEP 30.330.180 - Belo Horizonte - MG</w:t>
      </w:r>
    </w:p>
    <w:p w:rsidR="00410E4F" w:rsidRDefault="0092711D">
      <w:pPr>
        <w:pStyle w:val="Headerorfooter10"/>
        <w:framePr w:w="7481" w:h="720" w:hRule="exact" w:wrap="none" w:vAnchor="page" w:hAnchor="page" w:x="2384" w:y="15668"/>
        <w:shd w:val="clear" w:color="auto" w:fill="auto"/>
        <w:spacing w:line="254" w:lineRule="auto"/>
        <w:ind w:right="260"/>
        <w:jc w:val="right"/>
      </w:pPr>
      <w:r>
        <w:t xml:space="preserve">Home Page: </w:t>
      </w:r>
      <w:hyperlink r:id="rId13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4" w:history="1">
        <w:r>
          <w:rPr>
            <w:u w:val="single"/>
            <w:lang w:val="en-US" w:eastAsia="en-US" w:bidi="en-US"/>
          </w:rPr>
          <w:t>mackenzie@macken2iebh.c0m.br</w:t>
        </w:r>
      </w:hyperlink>
    </w:p>
    <w:p w:rsidR="00410E4F" w:rsidRDefault="00410E4F">
      <w:pPr>
        <w:spacing w:line="1" w:lineRule="exact"/>
        <w:sectPr w:rsidR="00410E4F">
          <w:pgSz w:w="12283" w:h="17302"/>
          <w:pgMar w:top="778" w:right="360" w:bottom="634" w:left="360" w:header="0" w:footer="3" w:gutter="0"/>
          <w:cols w:space="720"/>
          <w:noEndnote/>
          <w:docGrid w:linePitch="360"/>
        </w:sectPr>
      </w:pPr>
    </w:p>
    <w:p w:rsidR="00410E4F" w:rsidRDefault="00410E4F">
      <w:pPr>
        <w:spacing w:line="1" w:lineRule="exact"/>
      </w:pPr>
    </w:p>
    <w:p w:rsidR="00410E4F" w:rsidRDefault="0092711D">
      <w:pPr>
        <w:pStyle w:val="Headerorfooter10"/>
        <w:framePr w:w="6732" w:h="986" w:hRule="exact" w:wrap="none" w:vAnchor="page" w:hAnchor="page" w:x="3767" w:y="804"/>
        <w:shd w:val="clear" w:color="auto" w:fill="auto"/>
        <w:spacing w:after="40"/>
        <w:rPr>
          <w:sz w:val="46"/>
          <w:szCs w:val="46"/>
        </w:rPr>
      </w:pPr>
      <w:r>
        <w:rPr>
          <w:rFonts w:ascii="Arial" w:eastAsia="Arial" w:hAnsi="Arial" w:cs="Arial"/>
          <w:b/>
          <w:bCs/>
          <w:sz w:val="46"/>
          <w:szCs w:val="46"/>
        </w:rPr>
        <w:t>MACKENZIE</w:t>
      </w:r>
    </w:p>
    <w:p w:rsidR="00410E4F" w:rsidRDefault="0092711D">
      <w:pPr>
        <w:pStyle w:val="Headerorfooter10"/>
        <w:framePr w:w="6732" w:h="986" w:hRule="exact" w:wrap="none" w:vAnchor="page" w:hAnchor="page" w:x="3767" w:y="804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shd w:val="clear" w:color="auto" w:fill="auto"/>
        <w:spacing w:after="280" w:line="283" w:lineRule="auto"/>
        <w:ind w:left="1580" w:firstLine="20"/>
        <w:jc w:val="both"/>
      </w:pPr>
      <w:r>
        <w:t>OU culposa, venham a causar ao CONTRATANTE em decorrência da prestação</w:t>
      </w:r>
      <w:r>
        <w:br/>
        <w:t>dos serviços, incluindo-se os danos materiais ou pessoais causados a terceiros,</w:t>
      </w:r>
      <w:r>
        <w:br/>
        <w:t>a que título for.</w:t>
      </w:r>
    </w:p>
    <w:p w:rsidR="00410E4F" w:rsidRDefault="0092711D">
      <w:pPr>
        <w:pStyle w:val="Heading110"/>
        <w:framePr w:w="10001" w:h="12859" w:hRule="exact" w:wrap="none" w:vAnchor="page" w:hAnchor="page" w:x="498" w:y="2244"/>
        <w:shd w:val="clear" w:color="auto" w:fill="auto"/>
        <w:spacing w:after="280"/>
        <w:ind w:left="1580" w:firstLine="20"/>
        <w:jc w:val="both"/>
      </w:pPr>
      <w:bookmarkStart w:id="10" w:name="bookmark10"/>
      <w:r>
        <w:t>CLÁUSULA DÉCIMA- RESCISÃO E PENALIDADES.</w:t>
      </w:r>
      <w:bookmarkEnd w:id="10"/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4"/>
        </w:numPr>
        <w:shd w:val="clear" w:color="auto" w:fill="auto"/>
        <w:tabs>
          <w:tab w:val="left" w:pos="2310"/>
        </w:tabs>
        <w:spacing w:after="280"/>
        <w:ind w:left="1580" w:firstLine="20"/>
        <w:jc w:val="both"/>
      </w:pPr>
      <w:r>
        <w:t xml:space="preserve">O presente contrato </w:t>
      </w:r>
      <w:r>
        <w:t>poderá ser rescindido em razão de: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5"/>
        </w:numPr>
        <w:shd w:val="clear" w:color="auto" w:fill="auto"/>
        <w:tabs>
          <w:tab w:val="left" w:pos="2609"/>
        </w:tabs>
        <w:spacing w:after="280"/>
        <w:ind w:left="2300" w:firstLine="20"/>
        <w:jc w:val="both"/>
      </w:pPr>
      <w:r>
        <w:t>- não cumprimento ou cumprimento irregular das cláusulas</w:t>
      </w:r>
      <w:r>
        <w:br/>
        <w:t>contratuais, especificações e prazos;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5"/>
        </w:numPr>
        <w:shd w:val="clear" w:color="auto" w:fill="auto"/>
        <w:tabs>
          <w:tab w:val="left" w:pos="2634"/>
        </w:tabs>
        <w:spacing w:after="280"/>
        <w:ind w:left="2300" w:firstLine="20"/>
        <w:jc w:val="both"/>
      </w:pPr>
      <w:r>
        <w:t>- cessão ou transferência dos direitos e obrigações, fusão, cisão ou</w:t>
      </w:r>
      <w:r>
        <w:br/>
        <w:t>incorporação da CONTRATADA;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5"/>
        </w:numPr>
        <w:shd w:val="clear" w:color="auto" w:fill="auto"/>
        <w:tabs>
          <w:tab w:val="left" w:pos="2748"/>
        </w:tabs>
        <w:spacing w:after="280"/>
        <w:ind w:left="2300" w:firstLine="20"/>
        <w:jc w:val="both"/>
      </w:pPr>
      <w:r>
        <w:t>- falência ou concordata da C</w:t>
      </w:r>
      <w:r>
        <w:t>ONTRATADA;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5"/>
        </w:numPr>
        <w:shd w:val="clear" w:color="auto" w:fill="auto"/>
        <w:tabs>
          <w:tab w:val="left" w:pos="2728"/>
        </w:tabs>
        <w:spacing w:after="280"/>
        <w:ind w:left="2300" w:firstLine="20"/>
        <w:jc w:val="both"/>
      </w:pPr>
      <w:r>
        <w:t>- alteração social ou modificação da finalidade ou estrutura da</w:t>
      </w:r>
      <w:r>
        <w:br/>
        <w:t>CONTRATADA, que prejudique a execução do contrato;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5"/>
        </w:numPr>
        <w:shd w:val="clear" w:color="auto" w:fill="auto"/>
        <w:tabs>
          <w:tab w:val="left" w:pos="2719"/>
        </w:tabs>
        <w:spacing w:after="280"/>
        <w:ind w:left="2300" w:firstLine="20"/>
        <w:jc w:val="both"/>
      </w:pPr>
      <w:r>
        <w:t>- caso fortuito ou força maior impeditiva da execução do contrato.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4"/>
        </w:numPr>
        <w:shd w:val="clear" w:color="auto" w:fill="auto"/>
        <w:tabs>
          <w:tab w:val="left" w:pos="2310"/>
        </w:tabs>
        <w:spacing w:after="280"/>
        <w:ind w:left="1580" w:firstLine="20"/>
        <w:jc w:val="both"/>
      </w:pPr>
      <w:r>
        <w:rPr>
          <w:b/>
          <w:bCs/>
        </w:rPr>
        <w:t xml:space="preserve">Parágrafo primeiro: </w:t>
      </w:r>
      <w:r>
        <w:t>O não cumprimento das condições técnicas,</w:t>
      </w:r>
      <w:r>
        <w:br/>
      </w:r>
      <w:r>
        <w:t>comerciais ou jurídicas estabelecidas nos instrumentos convocatório e</w:t>
      </w:r>
      <w:r>
        <w:br/>
        <w:t>contratual caracterizará o descumprimento das obrigações assumidas e</w:t>
      </w:r>
      <w:r>
        <w:br/>
        <w:t>poderá acarretar ao participante as seguintes penalidades, previstas no</w:t>
      </w:r>
      <w:r>
        <w:br/>
        <w:t>instrumento convocatório: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6"/>
        </w:numPr>
        <w:shd w:val="clear" w:color="auto" w:fill="auto"/>
        <w:tabs>
          <w:tab w:val="left" w:pos="1859"/>
        </w:tabs>
        <w:spacing w:after="0"/>
        <w:ind w:left="1580" w:firstLine="20"/>
        <w:jc w:val="both"/>
      </w:pPr>
      <w:r>
        <w:t>- advertência;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6"/>
        </w:numPr>
        <w:shd w:val="clear" w:color="auto" w:fill="auto"/>
        <w:tabs>
          <w:tab w:val="left" w:pos="1934"/>
        </w:tabs>
        <w:spacing w:after="0"/>
        <w:ind w:left="1580" w:firstLine="20"/>
        <w:jc w:val="both"/>
      </w:pPr>
      <w:r>
        <w:t>- mu</w:t>
      </w:r>
      <w:r>
        <w:t>lta;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6"/>
        </w:numPr>
        <w:shd w:val="clear" w:color="auto" w:fill="auto"/>
        <w:tabs>
          <w:tab w:val="left" w:pos="2015"/>
        </w:tabs>
        <w:spacing w:after="280"/>
        <w:ind w:left="1580" w:firstLine="20"/>
        <w:jc w:val="both"/>
      </w:pPr>
      <w:r>
        <w:t>- suspensão temporária para participar dos processos seletivos da CBC e</w:t>
      </w:r>
      <w:r>
        <w:br/>
        <w:t>do Mackenzie Esporte Clube, por consequência, de contratar com a mesma,</w:t>
      </w:r>
      <w:r>
        <w:br/>
        <w:t>pelo prazo mínimo de 6 (seis) meses e máximo de 24 (vinte e quatro) meses,</w:t>
      </w:r>
      <w:r>
        <w:br/>
        <w:t xml:space="preserve">nas condições estabelecidas no </w:t>
      </w:r>
      <w:r>
        <w:t>instrumento convocatório.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4"/>
        </w:numPr>
        <w:shd w:val="clear" w:color="auto" w:fill="auto"/>
        <w:tabs>
          <w:tab w:val="left" w:pos="2310"/>
        </w:tabs>
        <w:spacing w:after="280" w:line="271" w:lineRule="auto"/>
        <w:ind w:left="1580" w:firstLine="20"/>
        <w:jc w:val="both"/>
      </w:pPr>
      <w:r>
        <w:rPr>
          <w:b/>
          <w:bCs/>
        </w:rPr>
        <w:t xml:space="preserve">Parágrafo segundo: </w:t>
      </w:r>
      <w:r>
        <w:t>As penas previstas nos incisos I, II e III deste</w:t>
      </w:r>
      <w:r>
        <w:br/>
        <w:t>artigo poderão ser aplicadas cumulativamente ou não, sem prejuízo da</w:t>
      </w:r>
      <w:r>
        <w:br/>
        <w:t>rescisão do ajuste por ato unilateral da CBC e do Mackenzie Esporte Clube. Z</w:t>
      </w:r>
    </w:p>
    <w:p w:rsidR="00410E4F" w:rsidRDefault="0092711D">
      <w:pPr>
        <w:pStyle w:val="Bodytext10"/>
        <w:framePr w:w="10001" w:h="12859" w:hRule="exact" w:wrap="none" w:vAnchor="page" w:hAnchor="page" w:x="498" w:y="2244"/>
        <w:numPr>
          <w:ilvl w:val="0"/>
          <w:numId w:val="14"/>
        </w:numPr>
        <w:shd w:val="clear" w:color="auto" w:fill="auto"/>
        <w:tabs>
          <w:tab w:val="left" w:pos="2310"/>
        </w:tabs>
        <w:spacing w:after="0"/>
        <w:ind w:left="1580" w:firstLine="20"/>
        <w:jc w:val="both"/>
      </w:pPr>
      <w:r>
        <w:rPr>
          <w:b/>
          <w:bCs/>
        </w:rPr>
        <w:t>Parágrafo tercei</w:t>
      </w:r>
      <w:r>
        <w:rPr>
          <w:b/>
          <w:bCs/>
        </w:rPr>
        <w:t xml:space="preserve">ro: </w:t>
      </w:r>
      <w:r>
        <w:t>Caso haja recusa do serviço por parte do</w:t>
      </w:r>
      <w:r>
        <w:br/>
        <w:t>Mackenzie Esporte Clube, a contratada deverá, dentro do prazo originalmente</w:t>
      </w:r>
      <w:r>
        <w:br/>
        <w:t>contratado, reparar e/ou corrigir no todo ou em parte, o serviço viciado ou</w:t>
      </w:r>
      <w:r>
        <w:br/>
        <w:t>com incorreções na execução, sob pena de restar caracteriza</w:t>
      </w:r>
      <w:r>
        <w:t>da a inexecução</w:t>
      </w:r>
      <w:r>
        <w:br/>
        <w:t>total ou parcial do serviço contratado, com a consequente aplicação das</w:t>
      </w:r>
      <w:r>
        <w:br/>
        <w:t>sanções previstas no artigo anterior.</w:t>
      </w:r>
    </w:p>
    <w:p w:rsidR="00410E4F" w:rsidRDefault="0092711D">
      <w:pPr>
        <w:pStyle w:val="Bodytext20"/>
        <w:framePr w:wrap="none" w:vAnchor="page" w:hAnchor="page" w:x="6438" w:y="16061"/>
        <w:shd w:val="clear" w:color="auto" w:fill="auto"/>
        <w:spacing w:line="240" w:lineRule="auto"/>
        <w:jc w:val="left"/>
      </w:pPr>
      <w:r>
        <w:t xml:space="preserve">E Mail: </w:t>
      </w:r>
      <w:hyperlink r:id="rId15" w:history="1">
        <w:r>
          <w:rPr>
            <w:u w:val="single"/>
            <w:lang w:val="en-US" w:eastAsia="en-US" w:bidi="en-US"/>
          </w:rPr>
          <w:t>mackenzie@mackenziebh.com.br</w:t>
        </w:r>
      </w:hyperlink>
    </w:p>
    <w:p w:rsidR="00410E4F" w:rsidRDefault="0092711D">
      <w:pPr>
        <w:pStyle w:val="Bodytext20"/>
        <w:framePr w:w="10001" w:h="1469" w:hRule="exact" w:wrap="none" w:vAnchor="page" w:hAnchor="page" w:x="498" w:y="15621"/>
        <w:shd w:val="clear" w:color="auto" w:fill="auto"/>
        <w:ind w:left="29" w:right="439"/>
      </w:pPr>
      <w:r>
        <w:t xml:space="preserve">Diretoria de Administração - Rua </w:t>
      </w:r>
      <w:r>
        <w:rPr>
          <w:lang w:val="pt-PT" w:eastAsia="pt-PT" w:bidi="pt-PT"/>
        </w:rPr>
        <w:t xml:space="preserve">Congonhas, </w:t>
      </w:r>
      <w:r>
        <w:t>450 - CEP. 30.330.100 - Fone/Fax (031) 3223-2611</w:t>
      </w:r>
      <w:r>
        <w:br/>
        <w:t>Praça de Esportes - Rua Benvinda de Carvalho, Final - CEP 30.330.180 - Belo Horizonte - MG</w:t>
      </w:r>
    </w:p>
    <w:p w:rsidR="00410E4F" w:rsidRDefault="0092711D">
      <w:pPr>
        <w:pStyle w:val="Bodytext20"/>
        <w:framePr w:w="10001" w:h="1469" w:hRule="exact" w:wrap="none" w:vAnchor="page" w:hAnchor="page" w:x="498" w:y="15621"/>
        <w:shd w:val="clear" w:color="auto" w:fill="auto"/>
        <w:ind w:left="29" w:right="4839"/>
      </w:pPr>
      <w:r>
        <w:t xml:space="preserve">Home Page: </w:t>
      </w:r>
      <w:r>
        <w:rPr>
          <w:color w:val="761A1C"/>
          <w:u w:val="single"/>
        </w:rPr>
        <w:t>www.macken^^ffigpt</w:t>
      </w:r>
    </w:p>
    <w:p w:rsidR="00410E4F" w:rsidRDefault="0092711D">
      <w:pPr>
        <w:pStyle w:val="Bodytext30"/>
        <w:framePr w:w="10001" w:h="1469" w:hRule="exact" w:wrap="none" w:vAnchor="page" w:hAnchor="page" w:x="498" w:y="15621"/>
        <w:shd w:val="clear" w:color="auto" w:fill="auto"/>
        <w:tabs>
          <w:tab w:val="left" w:leader="underscore" w:pos="756"/>
          <w:tab w:val="left" w:pos="5091"/>
        </w:tabs>
        <w:ind w:left="29" w:right="4839"/>
      </w:pPr>
      <w:r>
        <w:t xml:space="preserve">1* OPfCIO DE NOTAS ■ BELO H0AI20NTE (MG) • Tabeliáo: JOAO MAURÍCIO </w:t>
      </w:r>
      <w:r>
        <w:rPr>
          <w:color w:val="7C4D66"/>
        </w:rPr>
        <w:t xml:space="preserve">VILU/^^RAZ </w:t>
      </w:r>
      <w:r>
        <w:rPr>
          <w:color w:val="A91E16"/>
        </w:rPr>
        <w:t>*</w:t>
      </w:r>
    </w:p>
    <w:p w:rsidR="00410E4F" w:rsidRDefault="0092711D">
      <w:pPr>
        <w:pStyle w:val="Bodytext30"/>
        <w:framePr w:w="10001" w:h="1469" w:hRule="exact" w:wrap="none" w:vAnchor="page" w:hAnchor="page" w:x="498" w:y="15621"/>
        <w:shd w:val="clear" w:color="auto" w:fill="auto"/>
        <w:tabs>
          <w:tab w:val="left" w:leader="underscore" w:pos="727"/>
          <w:tab w:val="left" w:pos="5062"/>
        </w:tabs>
        <w:ind w:right="4839"/>
      </w:pPr>
      <w:r>
        <w:tab/>
      </w:r>
      <w:r>
        <w:rPr>
          <w:u w:val="single"/>
        </w:rPr>
        <w:t>Rua Goiás, 187 • Centro * Telefone: 5222 0584-CEP 30190-030</w:t>
      </w:r>
      <w:r>
        <w:rPr>
          <w:color w:val="7C4D66"/>
          <w:u w:val="single"/>
        </w:rPr>
        <w:t>'/^</w:t>
      </w:r>
      <w:r>
        <w:rPr>
          <w:color w:val="7C4D66"/>
        </w:rPr>
        <w:tab/>
        <w:t>'</w:t>
      </w:r>
    </w:p>
    <w:p w:rsidR="00410E4F" w:rsidRDefault="0092711D">
      <w:pPr>
        <w:pStyle w:val="Bodytext20"/>
        <w:framePr w:w="10001" w:h="1469" w:hRule="exact" w:wrap="none" w:vAnchor="page" w:hAnchor="page" w:x="498" w:y="15621"/>
        <w:shd w:val="clear" w:color="auto" w:fill="auto"/>
        <w:spacing w:line="240" w:lineRule="auto"/>
        <w:ind w:left="29" w:right="4839"/>
        <w:jc w:val="left"/>
      </w:pPr>
      <w:r>
        <w:t>Reconheço por SEMELHANÇA e (s) firma (s) de:</w:t>
      </w:r>
    </w:p>
    <w:p w:rsidR="00410E4F" w:rsidRDefault="0092711D">
      <w:pPr>
        <w:pStyle w:val="Bodytext20"/>
        <w:framePr w:w="10001" w:h="1469" w:hRule="exact" w:wrap="none" w:vAnchor="page" w:hAnchor="page" w:x="498" w:y="15621"/>
        <w:shd w:val="clear" w:color="auto" w:fill="auto"/>
        <w:tabs>
          <w:tab w:val="left" w:leader="hyphen" w:pos="2056"/>
          <w:tab w:val="left" w:leader="hyphen" w:pos="3399"/>
          <w:tab w:val="left" w:leader="hyphen" w:pos="3546"/>
        </w:tabs>
        <w:spacing w:line="192" w:lineRule="auto"/>
        <w:ind w:left="1880" w:right="4839"/>
        <w:jc w:val="both"/>
      </w:pPr>
      <w:r>
        <w:tab/>
      </w:r>
      <w:r>
        <w:tab/>
      </w:r>
      <w:r>
        <w:tab/>
        <w:t xml:space="preserve"> 4ft^T.TABF^</w:t>
      </w:r>
    </w:p>
    <w:p w:rsidR="00410E4F" w:rsidRDefault="00410E4F">
      <w:pPr>
        <w:spacing w:line="1" w:lineRule="exact"/>
        <w:sectPr w:rsidR="00410E4F">
          <w:pgSz w:w="12283" w:h="17302"/>
          <w:pgMar w:top="763" w:right="360" w:bottom="360" w:left="360" w:header="0" w:footer="3" w:gutter="0"/>
          <w:cols w:space="720"/>
          <w:noEndnote/>
          <w:docGrid w:linePitch="360"/>
        </w:sectPr>
      </w:pPr>
    </w:p>
    <w:p w:rsidR="00410E4F" w:rsidRDefault="00410E4F">
      <w:pPr>
        <w:spacing w:line="1" w:lineRule="exact"/>
      </w:pPr>
    </w:p>
    <w:p w:rsidR="00410E4F" w:rsidRDefault="0092711D">
      <w:pPr>
        <w:pStyle w:val="Headerorfooter10"/>
        <w:framePr w:wrap="none" w:vAnchor="page" w:hAnchor="page" w:x="8433" w:y="141"/>
        <w:shd w:val="clear" w:color="auto" w:fill="auto"/>
        <w:rPr>
          <w:sz w:val="13"/>
          <w:szCs w:val="13"/>
        </w:rPr>
      </w:pPr>
      <w:r>
        <w:rPr>
          <w:rFonts w:ascii="Arial" w:eastAsia="Arial" w:hAnsi="Arial" w:cs="Arial"/>
          <w:sz w:val="13"/>
          <w:szCs w:val="13"/>
        </w:rPr>
        <w:t>►</w:t>
      </w:r>
      <w:r>
        <w:rPr>
          <w:rFonts w:ascii="Arial" w:eastAsia="Arial" w:hAnsi="Arial" w:cs="Arial"/>
          <w:sz w:val="13"/>
          <w:szCs w:val="13"/>
        </w:rPr>
        <w:t xml:space="preserve"> -• T</w:t>
      </w:r>
    </w:p>
    <w:p w:rsidR="00410E4F" w:rsidRDefault="0092711D">
      <w:pPr>
        <w:pStyle w:val="Headerorfooter10"/>
        <w:framePr w:w="2866" w:h="943" w:hRule="exact" w:wrap="none" w:vAnchor="page" w:hAnchor="page" w:x="3486" w:y="847"/>
        <w:shd w:val="clear" w:color="auto" w:fill="auto"/>
        <w:rPr>
          <w:sz w:val="46"/>
          <w:szCs w:val="46"/>
        </w:rPr>
      </w:pPr>
      <w:r>
        <w:rPr>
          <w:rFonts w:ascii="Arial" w:eastAsia="Arial" w:hAnsi="Arial" w:cs="Arial"/>
          <w:b/>
          <w:bCs/>
          <w:sz w:val="46"/>
          <w:szCs w:val="46"/>
          <w:lang w:val="pt-PT" w:eastAsia="pt-PT" w:bidi="pt-PT"/>
        </w:rPr>
        <w:t>MACKENZIE</w:t>
      </w:r>
    </w:p>
    <w:p w:rsidR="00410E4F" w:rsidRDefault="0092711D">
      <w:pPr>
        <w:pStyle w:val="Headerorfooter10"/>
        <w:framePr w:w="2866" w:h="943" w:hRule="exact" w:wrap="none" w:vAnchor="page" w:hAnchor="page" w:x="3486" w:y="847"/>
        <w:shd w:val="clear" w:color="auto" w:fill="auto"/>
        <w:rPr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ESPORTE CLUBE</w:t>
      </w:r>
    </w:p>
    <w:p w:rsidR="00410E4F" w:rsidRDefault="0092711D">
      <w:pPr>
        <w:pStyle w:val="Bodytext10"/>
        <w:framePr w:w="10001" w:h="6739" w:hRule="exact" w:wrap="none" w:vAnchor="page" w:hAnchor="page" w:x="498" w:y="2258"/>
        <w:numPr>
          <w:ilvl w:val="0"/>
          <w:numId w:val="14"/>
        </w:numPr>
        <w:shd w:val="clear" w:color="auto" w:fill="auto"/>
        <w:tabs>
          <w:tab w:val="left" w:pos="2031"/>
        </w:tabs>
        <w:ind w:left="1300" w:firstLine="20"/>
        <w:jc w:val="both"/>
      </w:pPr>
      <w:r>
        <w:rPr>
          <w:b/>
          <w:bCs/>
        </w:rPr>
        <w:t xml:space="preserve">Paragrafo quarto: </w:t>
      </w:r>
      <w:r>
        <w:t xml:space="preserve">A pena de multa pela inexecução total ou </w:t>
      </w:r>
      <w:r>
        <w:t>parcial</w:t>
      </w:r>
      <w:r>
        <w:br/>
        <w:t>do ajuste celebrado com a CBC e com o Mackenzie Esporte Clube será</w:t>
      </w:r>
      <w:r>
        <w:br/>
        <w:t>calculada em até 50% (cinquenta por cento) sobre o valor total do ajuste</w:t>
      </w:r>
      <w:r>
        <w:br/>
        <w:t>atualizado ou sobre o valor correspondente à obrigação não cumprida,</w:t>
      </w:r>
      <w:r>
        <w:br/>
        <w:t>excetuando-se aquelas de grande vulto o</w:t>
      </w:r>
      <w:r>
        <w:t>u com repercussões significativas,</w:t>
      </w:r>
      <w:r>
        <w:br/>
        <w:t>hipótese em que a graduação da multa deverá estar prevista no instrumento</w:t>
      </w:r>
      <w:r>
        <w:br/>
        <w:t>convocatório e no competente instrumento de contrato, sendo esta</w:t>
      </w:r>
      <w:r>
        <w:br/>
        <w:t>devidamente justificada.</w:t>
      </w:r>
    </w:p>
    <w:p w:rsidR="00410E4F" w:rsidRDefault="0092711D">
      <w:pPr>
        <w:pStyle w:val="Bodytext10"/>
        <w:framePr w:w="10001" w:h="6739" w:hRule="exact" w:wrap="none" w:vAnchor="page" w:hAnchor="page" w:x="498" w:y="2258"/>
        <w:numPr>
          <w:ilvl w:val="0"/>
          <w:numId w:val="14"/>
        </w:numPr>
        <w:shd w:val="clear" w:color="auto" w:fill="auto"/>
        <w:tabs>
          <w:tab w:val="left" w:pos="2031"/>
        </w:tabs>
        <w:ind w:left="1300" w:firstLine="20"/>
        <w:jc w:val="both"/>
      </w:pPr>
      <w:r>
        <w:rPr>
          <w:b/>
          <w:bCs/>
        </w:rPr>
        <w:t xml:space="preserve">Parágrafo quinto; </w:t>
      </w:r>
      <w:r>
        <w:t xml:space="preserve">A notificação para aplicação das </w:t>
      </w:r>
      <w:r>
        <w:t>penalidades,</w:t>
      </w:r>
      <w:r>
        <w:br/>
        <w:t>relativas à inexecução total ou parcial previstas neste Capítulo, será efetuada</w:t>
      </w:r>
      <w:r>
        <w:br/>
        <w:t>através de comunicação formal encaminhada via e-mail à contratada, onde</w:t>
      </w:r>
      <w:r>
        <w:br/>
        <w:t>deverá ser assegurado o direito à defesa prévia, respeitando-se o prazo de</w:t>
      </w:r>
      <w:r>
        <w:br/>
        <w:t>5(dnco) dias úte</w:t>
      </w:r>
      <w:r>
        <w:t>is.</w:t>
      </w:r>
    </w:p>
    <w:p w:rsidR="00410E4F" w:rsidRDefault="0092711D">
      <w:pPr>
        <w:pStyle w:val="Bodytext10"/>
        <w:framePr w:w="10001" w:h="6739" w:hRule="exact" w:wrap="none" w:vAnchor="page" w:hAnchor="page" w:x="498" w:y="2258"/>
        <w:numPr>
          <w:ilvl w:val="0"/>
          <w:numId w:val="14"/>
        </w:numPr>
        <w:shd w:val="clear" w:color="auto" w:fill="auto"/>
        <w:tabs>
          <w:tab w:val="left" w:pos="2031"/>
        </w:tabs>
        <w:ind w:left="1300" w:firstLine="20"/>
        <w:jc w:val="both"/>
      </w:pPr>
      <w:r>
        <w:rPr>
          <w:b/>
          <w:bCs/>
        </w:rPr>
        <w:t xml:space="preserve">Parágrafo sexto: </w:t>
      </w:r>
      <w:r>
        <w:t>O presente contrato poderá ser rescindido</w:t>
      </w:r>
      <w:r>
        <w:br/>
        <w:t>antecipadamente pelo CONTRATANTE, sem incidência de multa ou</w:t>
      </w:r>
      <w:r>
        <w:br/>
        <w:t>indenização.</w:t>
      </w:r>
    </w:p>
    <w:p w:rsidR="00410E4F" w:rsidRDefault="0092711D">
      <w:pPr>
        <w:pStyle w:val="Heading110"/>
        <w:framePr w:w="10001" w:h="6739" w:hRule="exact" w:wrap="none" w:vAnchor="page" w:hAnchor="page" w:x="498" w:y="2258"/>
        <w:shd w:val="clear" w:color="auto" w:fill="auto"/>
        <w:ind w:left="1300" w:firstLine="20"/>
        <w:jc w:val="both"/>
      </w:pPr>
      <w:bookmarkStart w:id="11" w:name="bookmark11"/>
      <w:r>
        <w:t>CLÁUSULA DÉCIMA PRIMEIRA - FORO.</w:t>
      </w:r>
      <w:bookmarkEnd w:id="11"/>
    </w:p>
    <w:p w:rsidR="00410E4F" w:rsidRDefault="0092711D">
      <w:pPr>
        <w:pStyle w:val="Bodytext10"/>
        <w:framePr w:w="10001" w:h="6739" w:hRule="exact" w:wrap="none" w:vAnchor="page" w:hAnchor="page" w:x="498" w:y="2258"/>
        <w:numPr>
          <w:ilvl w:val="0"/>
          <w:numId w:val="14"/>
        </w:numPr>
        <w:shd w:val="clear" w:color="auto" w:fill="auto"/>
        <w:tabs>
          <w:tab w:val="left" w:pos="2031"/>
        </w:tabs>
        <w:spacing w:after="0"/>
        <w:ind w:left="1300" w:firstLine="20"/>
        <w:jc w:val="both"/>
      </w:pPr>
      <w:r>
        <w:t>Fica eleito o foro de Belo Horizonte - MG para dirimir todas as questões</w:t>
      </w:r>
      <w:r>
        <w:br/>
        <w:t>oriundas do p</w:t>
      </w:r>
      <w:r>
        <w:t>resente contrato.</w:t>
      </w:r>
    </w:p>
    <w:p w:rsidR="00410E4F" w:rsidRDefault="0092711D">
      <w:pPr>
        <w:pStyle w:val="Picturecaption10"/>
        <w:framePr w:w="8395" w:h="626" w:hRule="exact" w:wrap="none" w:vAnchor="page" w:hAnchor="page" w:x="1787" w:y="9228"/>
        <w:shd w:val="clear" w:color="auto" w:fill="auto"/>
        <w:spacing w:line="276" w:lineRule="auto"/>
        <w:jc w:val="both"/>
      </w:pPr>
      <w:r>
        <w:t>Por estarem justos e contratados firmam o presente contrato, na presença de</w:t>
      </w:r>
    </w:p>
    <w:p w:rsidR="00410E4F" w:rsidRDefault="0092711D">
      <w:pPr>
        <w:pStyle w:val="Picturecaption10"/>
        <w:framePr w:w="8395" w:h="626" w:hRule="exact" w:wrap="none" w:vAnchor="page" w:hAnchor="page" w:x="1787" w:y="9228"/>
        <w:shd w:val="clear" w:color="auto" w:fill="auto"/>
        <w:spacing w:line="276" w:lineRule="auto"/>
        <w:ind w:right="6401"/>
        <w:jc w:val="both"/>
      </w:pPr>
      <w:r>
        <w:t>duas testemunhas.</w:t>
      </w:r>
    </w:p>
    <w:p w:rsidR="00410E4F" w:rsidRDefault="00410E4F">
      <w:pPr>
        <w:framePr w:wrap="none" w:vAnchor="page" w:hAnchor="page" w:x="10629" w:y="11265"/>
      </w:pPr>
    </w:p>
    <w:p w:rsidR="00410E4F" w:rsidRDefault="00410E4F">
      <w:pPr>
        <w:framePr w:wrap="none" w:vAnchor="page" w:hAnchor="page" w:x="7345" w:y="12324"/>
        <w:rPr>
          <w:sz w:val="2"/>
          <w:szCs w:val="2"/>
        </w:rPr>
      </w:pPr>
    </w:p>
    <w:p w:rsidR="00410E4F" w:rsidRDefault="0092711D">
      <w:pPr>
        <w:pStyle w:val="Bodytext40"/>
        <w:framePr w:w="209" w:h="785" w:hRule="exact" w:wrap="none" w:vAnchor="page" w:hAnchor="page" w:x="10456" w:y="12677"/>
        <w:shd w:val="clear" w:color="auto" w:fill="auto"/>
        <w:spacing w:after="340" w:line="209" w:lineRule="auto"/>
        <w:jc w:val="both"/>
      </w:pPr>
      <w:r>
        <w:t>o</w:t>
      </w:r>
      <w:r>
        <w:br/>
        <w:t>«0</w:t>
      </w:r>
    </w:p>
    <w:p w:rsidR="00410E4F" w:rsidRDefault="0092711D">
      <w:pPr>
        <w:pStyle w:val="Bodytext40"/>
        <w:framePr w:w="209" w:h="785" w:hRule="exact" w:wrap="none" w:vAnchor="page" w:hAnchor="page" w:x="10456" w:y="12677"/>
        <w:shd w:val="clear" w:color="auto" w:fill="auto"/>
        <w:spacing w:after="0" w:line="209" w:lineRule="auto"/>
        <w:jc w:val="both"/>
      </w:pPr>
      <w:r>
        <w:t>•o</w:t>
      </w:r>
    </w:p>
    <w:p w:rsidR="00410E4F" w:rsidRDefault="0092711D">
      <w:pPr>
        <w:pStyle w:val="Bodytext20"/>
        <w:framePr w:w="7322" w:h="727" w:hRule="exact" w:wrap="none" w:vAnchor="page" w:hAnchor="page" w:x="2233" w:y="15607"/>
        <w:pBdr>
          <w:top w:val="single" w:sz="4" w:space="0" w:color="auto"/>
        </w:pBdr>
        <w:shd w:val="clear" w:color="auto" w:fill="auto"/>
        <w:spacing w:line="266" w:lineRule="auto"/>
        <w:ind w:right="36"/>
      </w:pPr>
      <w:r>
        <w:t>Diretoria de Administração - Rua Congonhas, 450 - CEP. 30.330.100 - Fone/Fax (031) 3223-26</w:t>
      </w:r>
    </w:p>
    <w:p w:rsidR="00410E4F" w:rsidRDefault="0092711D">
      <w:pPr>
        <w:pStyle w:val="Bodytext20"/>
        <w:framePr w:w="7322" w:h="727" w:hRule="exact" w:wrap="none" w:vAnchor="page" w:hAnchor="page" w:x="2233" w:y="15607"/>
        <w:pBdr>
          <w:top w:val="single" w:sz="4" w:space="0" w:color="auto"/>
        </w:pBdr>
        <w:shd w:val="clear" w:color="auto" w:fill="auto"/>
        <w:spacing w:line="266" w:lineRule="auto"/>
        <w:ind w:right="80"/>
      </w:pPr>
      <w:r>
        <w:t xml:space="preserve">Praça de Esportes - Rua Benvinda de Carvalho, Final - CEP 30.330.180 - Belo Horizonte </w:t>
      </w:r>
      <w:r>
        <w:t>- M</w:t>
      </w:r>
    </w:p>
    <w:p w:rsidR="00410E4F" w:rsidRDefault="0092711D">
      <w:pPr>
        <w:pStyle w:val="Bodytext20"/>
        <w:framePr w:w="7322" w:h="727" w:hRule="exact" w:wrap="none" w:vAnchor="page" w:hAnchor="page" w:x="2233" w:y="15607"/>
        <w:shd w:val="clear" w:color="auto" w:fill="auto"/>
        <w:spacing w:line="266" w:lineRule="auto"/>
        <w:ind w:left="300" w:right="3867"/>
        <w:jc w:val="left"/>
      </w:pPr>
      <w:r>
        <w:t xml:space="preserve">Home Page: </w:t>
      </w:r>
      <w:hyperlink r:id="rId16" w:history="1">
        <w:r>
          <w:rPr>
            <w:u w:val="single"/>
            <w:lang w:val="en-US" w:eastAsia="en-US" w:bidi="en-US"/>
          </w:rPr>
          <w:t>www.mackenziebh.com.br</w:t>
        </w:r>
      </w:hyperlink>
    </w:p>
    <w:p w:rsidR="00410E4F" w:rsidRDefault="0092711D">
      <w:pPr>
        <w:pStyle w:val="Picturecaption10"/>
        <w:framePr w:wrap="none" w:vAnchor="page" w:hAnchor="page" w:x="6114" w:y="16053"/>
        <w:shd w:val="clear" w:color="auto" w:fill="auto"/>
        <w:spacing w:line="240" w:lineRule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E Mail: </w:t>
      </w:r>
      <w:hyperlink r:id="rId17" w:history="1">
        <w:r>
          <w:rPr>
            <w:rFonts w:ascii="Times New Roman" w:eastAsia="Times New Roman" w:hAnsi="Times New Roman" w:cs="Times New Roman"/>
            <w:sz w:val="18"/>
            <w:szCs w:val="18"/>
            <w:u w:val="single"/>
            <w:lang w:val="en-US" w:eastAsia="en-US" w:bidi="en-US"/>
          </w:rPr>
          <w:t>niackenzic@inackenziebh.com.br</w:t>
        </w:r>
      </w:hyperlink>
    </w:p>
    <w:p w:rsidR="00410E4F" w:rsidRDefault="0092711D">
      <w:pPr>
        <w:pStyle w:val="Bodytext40"/>
        <w:framePr w:w="893" w:h="3751" w:hRule="exact" w:wrap="none" w:vAnchor="page" w:hAnchor="page" w:x="10917" w:y="12050"/>
        <w:shd w:val="clear" w:color="auto" w:fill="auto"/>
        <w:tabs>
          <w:tab w:val="left" w:pos="3355"/>
        </w:tabs>
        <w:spacing w:after="360" w:line="240" w:lineRule="auto"/>
        <w:jc w:val="both"/>
        <w:textDirection w:val="btLr"/>
      </w:pPr>
      <w:r>
        <w:t>'inxjI RS 3,78 R»comp:R$ 0.23 TFJ RS</w:t>
      </w:r>
      <w:r>
        <w:tab/>
        <w:t>5,21</w:t>
      </w:r>
    </w:p>
    <w:p w:rsidR="00410E4F" w:rsidRDefault="0092711D">
      <w:pPr>
        <w:pStyle w:val="Bodytext40"/>
        <w:framePr w:w="893" w:h="3751" w:hRule="exact" w:wrap="none" w:vAnchor="page" w:hAnchor="page" w:x="10917" w:y="12050"/>
        <w:shd w:val="clear" w:color="auto" w:fill="auto"/>
        <w:tabs>
          <w:tab w:val="left" w:leader="underscore" w:pos="2016"/>
        </w:tabs>
        <w:spacing w:after="0" w:line="240" w:lineRule="auto"/>
        <w:jc w:val="both"/>
        <w:textDirection w:val="btLr"/>
      </w:pPr>
      <w:r>
        <w:tab/>
      </w:r>
    </w:p>
    <w:p w:rsidR="00410E4F" w:rsidRDefault="0092711D">
      <w:pPr>
        <w:pStyle w:val="Bodytext40"/>
        <w:framePr w:w="893" w:h="3751" w:hRule="exact" w:wrap="none" w:vAnchor="page" w:hAnchor="page" w:x="10917" w:y="12050"/>
        <w:shd w:val="clear" w:color="auto" w:fill="auto"/>
        <w:spacing w:after="0" w:line="206" w:lineRule="auto"/>
        <w:textDirection w:val="btLr"/>
      </w:pPr>
      <w:r>
        <w:t>lubà Miírinho Teodoro Miniconi &gt; TabeHI</w:t>
      </w:r>
      <w:r>
        <w:t xml:space="preserve"> SufretRufa</w:t>
      </w:r>
    </w:p>
    <w:p w:rsidR="00410E4F" w:rsidRDefault="0092711D">
      <w:pPr>
        <w:pStyle w:val="Bodytext40"/>
        <w:framePr w:w="202" w:h="2333" w:hRule="exact" w:wrap="none" w:vAnchor="page" w:hAnchor="page" w:x="11313" w:y="13469"/>
        <w:shd w:val="clear" w:color="auto" w:fill="auto"/>
        <w:spacing w:after="0" w:line="240" w:lineRule="auto"/>
        <w:textDirection w:val="btLr"/>
      </w:pPr>
      <w:r>
        <w:t>d»)0 Horuonte-MG 22/00/2015 16:15</w:t>
      </w:r>
    </w:p>
    <w:p w:rsidR="00410E4F" w:rsidRDefault="0092711D">
      <w:pPr>
        <w:framePr w:wrap="none" w:vAnchor="page" w:hAnchor="page" w:x="10686" w:y="1591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74065" cy="34163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774065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E4F" w:rsidRDefault="0092711D">
      <w:pPr>
        <w:pStyle w:val="Picturecaption10"/>
        <w:framePr w:w="1397" w:h="432" w:hRule="exact" w:wrap="none" w:vAnchor="page" w:hAnchor="page" w:x="10441" w:y="16457"/>
        <w:shd w:val="clear" w:color="auto" w:fill="auto"/>
        <w:spacing w:line="391" w:lineRule="auto"/>
        <w:jc w:val="center"/>
        <w:rPr>
          <w:sz w:val="10"/>
          <w:szCs w:val="10"/>
        </w:rPr>
      </w:pPr>
      <w:r>
        <w:rPr>
          <w:b/>
          <w:bCs/>
          <w:color w:val="A64340"/>
          <w:sz w:val="10"/>
          <w:szCs w:val="10"/>
        </w:rPr>
        <w:t>cCONHECiMENTO DC FtlIMA</w:t>
      </w:r>
      <w:r>
        <w:rPr>
          <w:b/>
          <w:bCs/>
          <w:color w:val="A64340"/>
          <w:sz w:val="10"/>
          <w:szCs w:val="10"/>
        </w:rPr>
        <w:br/>
      </w:r>
      <w:r>
        <w:rPr>
          <w:b/>
          <w:bCs/>
          <w:sz w:val="10"/>
          <w:szCs w:val="10"/>
        </w:rPr>
        <w:t>BXT HORA</w:t>
      </w:r>
    </w:p>
    <w:p w:rsidR="00410E4F" w:rsidRDefault="0092711D">
      <w:pPr>
        <w:spacing w:line="1" w:lineRule="exact"/>
      </w:pPr>
      <w:bookmarkStart w:id="12" w:name="_GoBack"/>
      <w:bookmarkEnd w:id="12"/>
      <w:r>
        <w:rPr>
          <w:noProof/>
          <w:lang w:bidi="ar-SA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6017260</wp:posOffset>
            </wp:positionH>
            <wp:positionV relativeFrom="page">
              <wp:posOffset>9690100</wp:posOffset>
            </wp:positionV>
            <wp:extent cx="853440" cy="701040"/>
            <wp:effectExtent l="0" t="0" r="0" b="0"/>
            <wp:wrapNone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85344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5742940</wp:posOffset>
            </wp:positionH>
            <wp:positionV relativeFrom="page">
              <wp:posOffset>10421620</wp:posOffset>
            </wp:positionV>
            <wp:extent cx="835025" cy="365760"/>
            <wp:effectExtent l="0" t="0" r="0" b="0"/>
            <wp:wrapNone/>
            <wp:docPr id="17" name="Shap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835025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10E4F">
      <w:pgSz w:w="12283" w:h="17302"/>
      <w:pgMar w:top="1541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2711D">
      <w:r>
        <w:separator/>
      </w:r>
    </w:p>
  </w:endnote>
  <w:endnote w:type="continuationSeparator" w:id="0">
    <w:p w:rsidR="00000000" w:rsidRDefault="0092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E4F" w:rsidRDefault="00410E4F"/>
  </w:footnote>
  <w:footnote w:type="continuationSeparator" w:id="0">
    <w:p w:rsidR="00410E4F" w:rsidRDefault="00410E4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46E"/>
    <w:multiLevelType w:val="multilevel"/>
    <w:tmpl w:val="23FCD96A"/>
    <w:lvl w:ilvl="0">
      <w:start w:val="1"/>
      <w:numFmt w:val="decimal"/>
      <w:lvlText w:val="7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566272"/>
    <w:multiLevelType w:val="multilevel"/>
    <w:tmpl w:val="060C44A6"/>
    <w:lvl w:ilvl="0">
      <w:start w:val="1"/>
      <w:numFmt w:val="decimal"/>
      <w:lvlText w:val="2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B64C30"/>
    <w:multiLevelType w:val="multilevel"/>
    <w:tmpl w:val="17DCD8B0"/>
    <w:lvl w:ilvl="0">
      <w:start w:val="1"/>
      <w:numFmt w:val="decimal"/>
      <w:lvlText w:val="3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1032D8"/>
    <w:multiLevelType w:val="multilevel"/>
    <w:tmpl w:val="8C646EC6"/>
    <w:lvl w:ilvl="0">
      <w:start w:val="1"/>
      <w:numFmt w:val="decimal"/>
      <w:lvlText w:val="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2C232E"/>
    <w:multiLevelType w:val="multilevel"/>
    <w:tmpl w:val="CC1E1766"/>
    <w:lvl w:ilvl="0">
      <w:start w:val="1"/>
      <w:numFmt w:val="decimal"/>
      <w:lvlText w:val="6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175525"/>
    <w:multiLevelType w:val="multilevel"/>
    <w:tmpl w:val="4F6E88F4"/>
    <w:lvl w:ilvl="0">
      <w:start w:val="1"/>
      <w:numFmt w:val="decimal"/>
      <w:lvlText w:val="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44E77F2"/>
    <w:multiLevelType w:val="multilevel"/>
    <w:tmpl w:val="BC325D7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3531DB"/>
    <w:multiLevelType w:val="multilevel"/>
    <w:tmpl w:val="BE3208A4"/>
    <w:lvl w:ilvl="0">
      <w:start w:val="1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D3D2C99"/>
    <w:multiLevelType w:val="multilevel"/>
    <w:tmpl w:val="48766118"/>
    <w:lvl w:ilvl="0">
      <w:start w:val="1"/>
      <w:numFmt w:val="decimal"/>
      <w:lvlText w:val="1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D751D7C"/>
    <w:multiLevelType w:val="multilevel"/>
    <w:tmpl w:val="8BF6EA20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E1B0B92"/>
    <w:multiLevelType w:val="multilevel"/>
    <w:tmpl w:val="470E6DE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FE6491B"/>
    <w:multiLevelType w:val="multilevel"/>
    <w:tmpl w:val="AD82041E"/>
    <w:lvl w:ilvl="0">
      <w:start w:val="1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18D18B9"/>
    <w:multiLevelType w:val="multilevel"/>
    <w:tmpl w:val="631EEEFA"/>
    <w:lvl w:ilvl="0">
      <w:start w:val="1"/>
      <w:numFmt w:val="decimal"/>
      <w:lvlText w:val="5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1CD3D1F"/>
    <w:multiLevelType w:val="multilevel"/>
    <w:tmpl w:val="0F72ED26"/>
    <w:lvl w:ilvl="0">
      <w:start w:val="1"/>
      <w:numFmt w:val="decimal"/>
      <w:lvlText w:val="1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9267DF2"/>
    <w:multiLevelType w:val="multilevel"/>
    <w:tmpl w:val="005C1496"/>
    <w:lvl w:ilvl="0">
      <w:start w:val="2"/>
      <w:numFmt w:val="decimal"/>
      <w:lvlText w:val="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62D0727"/>
    <w:multiLevelType w:val="multilevel"/>
    <w:tmpl w:val="107A6522"/>
    <w:lvl w:ilvl="0">
      <w:start w:val="12"/>
      <w:numFmt w:val="decimal"/>
      <w:lvlText w:val="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15"/>
  </w:num>
  <w:num w:numId="7">
    <w:abstractNumId w:val="12"/>
  </w:num>
  <w:num w:numId="8">
    <w:abstractNumId w:val="14"/>
  </w:num>
  <w:num w:numId="9">
    <w:abstractNumId w:val="4"/>
  </w:num>
  <w:num w:numId="10">
    <w:abstractNumId w:val="0"/>
  </w:num>
  <w:num w:numId="11">
    <w:abstractNumId w:val="11"/>
  </w:num>
  <w:num w:numId="12">
    <w:abstractNumId w:val="5"/>
  </w:num>
  <w:num w:numId="13">
    <w:abstractNumId w:val="8"/>
  </w:num>
  <w:num w:numId="14">
    <w:abstractNumId w:val="13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E4F"/>
    <w:rsid w:val="00410E4F"/>
    <w:rsid w:val="0092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091EA5-9547-4726-A0C1-062DDFC5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color w:val="4793B7"/>
      <w:sz w:val="11"/>
      <w:szCs w:val="11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sz w:val="18"/>
      <w:szCs w:val="1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60" w:line="276" w:lineRule="auto"/>
      <w:ind w:left="650" w:firstLine="1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254" w:lineRule="auto"/>
      <w:jc w:val="center"/>
    </w:pPr>
    <w:rPr>
      <w:sz w:val="18"/>
      <w:szCs w:val="18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line="288" w:lineRule="auto"/>
      <w:ind w:right="720"/>
    </w:pPr>
    <w:rPr>
      <w:rFonts w:ascii="Arial" w:eastAsia="Arial" w:hAnsi="Arial" w:cs="Arial"/>
      <w:b/>
      <w:bCs/>
      <w:color w:val="4793B7"/>
      <w:sz w:val="11"/>
      <w:szCs w:val="11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34" w:lineRule="auto"/>
    </w:pPr>
    <w:rPr>
      <w:rFonts w:ascii="Arial" w:eastAsia="Arial" w:hAnsi="Arial" w:cs="Arial"/>
      <w:sz w:val="22"/>
      <w:szCs w:val="22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spacing w:after="170" w:line="223" w:lineRule="auto"/>
    </w:pPr>
    <w:rPr>
      <w:rFonts w:ascii="Arial" w:eastAsia="Arial" w:hAnsi="Arial" w:cs="Arial"/>
      <w:b/>
      <w:bCs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bh.coin.br" TargetMode="External"/><Relationship Id="rId13" Type="http://schemas.openxmlformats.org/officeDocument/2006/relationships/hyperlink" Target="http://www.mackenziebh.com.br" TargetMode="External"/><Relationship Id="rId18" Type="http://schemas.openxmlformats.org/officeDocument/2006/relationships/image" Target="media/image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mackenzicbh.coin.br" TargetMode="External"/><Relationship Id="rId17" Type="http://schemas.openxmlformats.org/officeDocument/2006/relationships/hyperlink" Target="mailto:niackenzic@inackenziebh.com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ackenziebh.com.br" TargetMode="External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ckenzie@mackcnzicbh.com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ackenzie@mackenziebh.com.br" TargetMode="External"/><Relationship Id="rId10" Type="http://schemas.openxmlformats.org/officeDocument/2006/relationships/hyperlink" Target="http://www.mackenziebh.coin.br" TargetMode="External"/><Relationship Id="rId19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mailto:mackenzic@mackenziebh.com.br" TargetMode="External"/><Relationship Id="rId14" Type="http://schemas.openxmlformats.org/officeDocument/2006/relationships/hyperlink" Target="mailto:mackenzie@macken2iebh.c0m.br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2147</Words>
  <Characters>11597</Characters>
  <Application>Microsoft Office Word</Application>
  <DocSecurity>0</DocSecurity>
  <Lines>96</Lines>
  <Paragraphs>27</Paragraphs>
  <ScaleCrop>false</ScaleCrop>
  <Company/>
  <LinksUpToDate>false</LinksUpToDate>
  <CharactersWithSpaces>13717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2018-06-15T16:00:00Z</dcterms:created>
  <dcterms:modified xsi:type="dcterms:W3CDTF">2018-06-15T16:00:00Z</dcterms:modified>
</cp:coreProperties>
</file>