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6D4" w:rsidRDefault="000D3C4A">
      <w:pPr>
        <w:spacing w:line="1" w:lineRule="exact"/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278765</wp:posOffset>
                </wp:positionV>
                <wp:extent cx="103949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49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48.25pt;margin-top:21.949999999999999pt;width:81.8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278765</wp:posOffset>
                </wp:positionV>
                <wp:extent cx="0" cy="704215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48.25pt;margin-top:21.949999999999999pt;width:0;height:55.45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5692775</wp:posOffset>
                </wp:positionH>
                <wp:positionV relativeFrom="page">
                  <wp:posOffset>982980</wp:posOffset>
                </wp:positionV>
                <wp:extent cx="1039495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49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48.25pt;margin-top:77.400000000000006pt;width:81.8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6732270</wp:posOffset>
                </wp:positionH>
                <wp:positionV relativeFrom="page">
                  <wp:posOffset>278765</wp:posOffset>
                </wp:positionV>
                <wp:extent cx="0" cy="704215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4215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30.10000000000002pt;margin-top:21.949999999999999pt;width:0;height:55.45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1142365</wp:posOffset>
                </wp:positionH>
                <wp:positionV relativeFrom="page">
                  <wp:posOffset>9754870</wp:posOffset>
                </wp:positionV>
                <wp:extent cx="543115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31155" cy="0"/>
                        </a:xfrm>
                        <a:prstGeom prst="straightConnector1">
                          <a:avLst/>
                        </a:prstGeom>
                        <a:ln w="635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89.950000000000003pt;margin-top:768.10000000000002pt;width:427.64999999999998pt;height:0;z-index:-251658240;mso-position-horizontal-relative:page;mso-position-vertical-relative:page">
                <v:stroke weight="0.5pt"/>
              </v:shape>
            </w:pict>
          </mc:Fallback>
        </mc:AlternateContent>
      </w:r>
    </w:p>
    <w:p w:rsidR="005A46D4" w:rsidRDefault="005A46D4">
      <w:pPr>
        <w:framePr w:w="763" w:h="874" w:hRule="exact" w:wrap="none" w:vAnchor="page" w:hAnchor="page" w:x="710" w:y="459"/>
        <w:textDirection w:val="btLr"/>
      </w:pPr>
    </w:p>
    <w:p w:rsidR="005A46D4" w:rsidRDefault="000D3C4A">
      <w:pPr>
        <w:pStyle w:val="Heading110"/>
        <w:framePr w:w="2054" w:h="595" w:hRule="exact" w:wrap="none" w:vAnchor="page" w:hAnchor="page" w:x="1757" w:y="608"/>
        <w:shd w:val="clear" w:color="auto" w:fill="auto"/>
      </w:pPr>
      <w:bookmarkStart w:id="0" w:name="bookmark0"/>
      <w:r>
        <w:t>MACKENZIE</w:t>
      </w:r>
      <w:bookmarkEnd w:id="0"/>
    </w:p>
    <w:p w:rsidR="005A46D4" w:rsidRDefault="000D3C4A">
      <w:pPr>
        <w:pStyle w:val="Heading210"/>
        <w:framePr w:w="2054" w:h="595" w:hRule="exact" w:wrap="none" w:vAnchor="page" w:hAnchor="page" w:x="1757" w:y="608"/>
        <w:shd w:val="clear" w:color="auto" w:fill="auto"/>
      </w:pPr>
      <w:bookmarkStart w:id="1" w:name="bookmark1"/>
      <w:r>
        <w:t>ESPORTE CLUBE</w:t>
      </w:r>
      <w:bookmarkEnd w:id="1"/>
    </w:p>
    <w:p w:rsidR="005A46D4" w:rsidRDefault="000D3C4A">
      <w:pPr>
        <w:pStyle w:val="Bodytext20"/>
        <w:framePr w:w="1238" w:h="504" w:hRule="exact" w:wrap="none" w:vAnchor="page" w:hAnchor="page" w:x="9173" w:y="1045"/>
        <w:shd w:val="clear" w:color="auto" w:fill="auto"/>
        <w:spacing w:before="0"/>
      </w:pPr>
      <w:r>
        <w:t xml:space="preserve">FORMAÇÃO </w:t>
      </w:r>
      <w:r>
        <w:rPr>
          <w:lang w:val="pt-BR" w:eastAsia="pt-BR" w:bidi="pt-BR"/>
        </w:rPr>
        <w:t>DE</w:t>
      </w:r>
      <w:r>
        <w:rPr>
          <w:lang w:val="pt-BR" w:eastAsia="pt-BR" w:bidi="pt-BR"/>
        </w:rPr>
        <w:br/>
      </w:r>
      <w:r>
        <w:t>ATLETAS</w:t>
      </w:r>
    </w:p>
    <w:p w:rsidR="005A46D4" w:rsidRDefault="000D3C4A">
      <w:pPr>
        <w:pStyle w:val="Bodytext10"/>
        <w:framePr w:wrap="none" w:vAnchor="page" w:hAnchor="page" w:x="811" w:y="2682"/>
        <w:shd w:val="clear" w:color="auto" w:fill="auto"/>
        <w:spacing w:after="0" w:line="240" w:lineRule="auto"/>
        <w:ind w:left="6480"/>
      </w:pPr>
      <w:r>
        <w:t>Belo Horizonte, 20 de Maio de 2016.</w:t>
      </w:r>
    </w:p>
    <w:p w:rsidR="005A46D4" w:rsidRDefault="000D3C4A">
      <w:pPr>
        <w:pStyle w:val="Bodytext10"/>
        <w:framePr w:w="10464" w:h="869" w:hRule="exact" w:wrap="none" w:vAnchor="page" w:hAnchor="page" w:x="811" w:y="3440"/>
        <w:shd w:val="clear" w:color="auto" w:fill="auto"/>
        <w:tabs>
          <w:tab w:val="left" w:pos="2838"/>
        </w:tabs>
        <w:spacing w:after="0"/>
        <w:ind w:left="260"/>
        <w:jc w:val="both"/>
      </w:pPr>
      <w:r>
        <w:rPr>
          <w:b/>
          <w:bCs/>
        </w:rPr>
        <w:t xml:space="preserve">ATA DE REVOGAÇÃO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06/2016 </w:t>
      </w:r>
      <w:r>
        <w:t xml:space="preserve">para aquisição de </w:t>
      </w:r>
      <w:r>
        <w:rPr>
          <w:b/>
          <w:bCs/>
        </w:rPr>
        <w:t>MATERIAIS ESPORTIVOS,</w:t>
      </w:r>
      <w:r>
        <w:rPr>
          <w:b/>
          <w:bCs/>
        </w:rPr>
        <w:br/>
        <w:t xml:space="preserve">EQUIPAMENTOS ESPORTIVOS E </w:t>
      </w:r>
      <w:r>
        <w:rPr>
          <w:b/>
          <w:bCs/>
          <w:lang w:val="pt-BR" w:eastAsia="pt-BR" w:bidi="pt-BR"/>
        </w:rPr>
        <w:t xml:space="preserve">BOMBA </w:t>
      </w:r>
      <w:r>
        <w:rPr>
          <w:b/>
          <w:bCs/>
        </w:rPr>
        <w:t xml:space="preserve">DE AQUECIMENTO PARA PISCINA, </w:t>
      </w:r>
      <w:r>
        <w:t>para</w:t>
      </w:r>
      <w:r>
        <w:br/>
        <w:t>atendimento a Unidade do</w:t>
      </w:r>
      <w:r>
        <w:t xml:space="preserve"> Mackenzie Esporte Clube.</w:t>
      </w:r>
    </w:p>
    <w:p w:rsidR="005A46D4" w:rsidRDefault="000D3C4A">
      <w:pPr>
        <w:pStyle w:val="Bodytext10"/>
        <w:framePr w:w="10464" w:h="1406" w:hRule="exact" w:wrap="none" w:vAnchor="page" w:hAnchor="page" w:x="811" w:y="4530"/>
        <w:shd w:val="clear" w:color="auto" w:fill="auto"/>
        <w:spacing w:after="0" w:line="283" w:lineRule="auto"/>
        <w:ind w:left="260"/>
        <w:jc w:val="both"/>
      </w:pPr>
      <w:r>
        <w:t>A Comissão de Compras, representando neste ato o Mackenzie Esporte Clube, comunica aos</w:t>
      </w:r>
      <w:r>
        <w:br/>
        <w:t>licitantes interessados que após minuciosa avaliação e consulta a Confederação Brasileira de Clubes</w:t>
      </w:r>
      <w:r>
        <w:br/>
        <w:t xml:space="preserve">- CBC, pelo fato de o valor ofertado estar </w:t>
      </w:r>
      <w:r>
        <w:t xml:space="preserve">acima do valor </w:t>
      </w:r>
      <w:r>
        <w:rPr>
          <w:lang w:val="pt-BR" w:eastAsia="pt-BR" w:bidi="pt-BR"/>
        </w:rPr>
        <w:t xml:space="preserve">disponibilizado </w:t>
      </w:r>
      <w:r>
        <w:t>para este certame, fica</w:t>
      </w:r>
      <w:r>
        <w:br/>
      </w:r>
      <w:r>
        <w:rPr>
          <w:b/>
          <w:bCs/>
        </w:rPr>
        <w:t xml:space="preserve">REVOGADO </w:t>
      </w:r>
      <w:r>
        <w:t xml:space="preserve">0 item abaixo, até então em suspenso na </w:t>
      </w:r>
      <w:r>
        <w:rPr>
          <w:b/>
          <w:bCs/>
        </w:rPr>
        <w:t>ATA DE JULGAMENTO _ EDITAL N®</w:t>
      </w:r>
      <w:r>
        <w:rPr>
          <w:b/>
          <w:bCs/>
        </w:rPr>
        <w:br/>
        <w:t xml:space="preserve">06/2016, </w:t>
      </w:r>
      <w:r>
        <w:t>que consistia 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1795"/>
        <w:gridCol w:w="1613"/>
        <w:gridCol w:w="1781"/>
        <w:gridCol w:w="1128"/>
        <w:gridCol w:w="1282"/>
        <w:gridCol w:w="1214"/>
        <w:gridCol w:w="1210"/>
      </w:tblGrid>
      <w:tr w:rsidR="005A46D4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A46D4" w:rsidRDefault="005A46D4">
            <w:pPr>
              <w:framePr w:w="10464" w:h="1910" w:wrap="none" w:vAnchor="page" w:hAnchor="page" w:x="811" w:y="6392"/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UNIDDADE</w:t>
            </w:r>
            <w:r>
              <w:rPr>
                <w:b/>
                <w:bCs/>
                <w:sz w:val="16"/>
                <w:szCs w:val="16"/>
              </w:rPr>
              <w:br/>
              <w:t>DE MEDIDA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UNITÁRIO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</w:p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</w:tr>
      <w:tr w:rsidR="005A46D4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AQUECIMENTO</w:t>
            </w:r>
          </w:p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PISCINA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(Aquahot) Automática</w:t>
            </w:r>
          </w:p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AMH 25; Corrente: 30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; modelo: aal65. Série:</w:t>
            </w:r>
            <w:r>
              <w:rPr>
                <w:sz w:val="15"/>
                <w:szCs w:val="15"/>
              </w:rPr>
              <w:br/>
              <w:t>.7 Hp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Unidade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R$ 24.850,00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R$ 74,550,00</w:t>
            </w:r>
          </w:p>
        </w:tc>
      </w:tr>
      <w:tr w:rsidR="005A46D4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3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A46D4" w:rsidRDefault="005A46D4">
            <w:pPr>
              <w:framePr w:w="10464" w:h="1910" w:wrap="none" w:vAnchor="page" w:hAnchor="page" w:x="811" w:y="6392"/>
              <w:rPr>
                <w:sz w:val="10"/>
                <w:szCs w:val="10"/>
              </w:rPr>
            </w:pPr>
          </w:p>
        </w:tc>
        <w:tc>
          <w:tcPr>
            <w:tcW w:w="4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6D4" w:rsidRDefault="000D3C4A">
            <w:pPr>
              <w:pStyle w:val="Other10"/>
              <w:framePr w:w="10464" w:h="1910" w:wrap="none" w:vAnchor="page" w:hAnchor="page" w:x="811" w:y="6392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R$ 74.550,00</w:t>
            </w:r>
          </w:p>
        </w:tc>
      </w:tr>
    </w:tbl>
    <w:p w:rsidR="005A46D4" w:rsidRDefault="000D3C4A">
      <w:pPr>
        <w:pStyle w:val="Bodytext10"/>
        <w:framePr w:w="10464" w:h="614" w:hRule="exact" w:wrap="none" w:vAnchor="page" w:hAnchor="page" w:x="811" w:y="8763"/>
        <w:shd w:val="clear" w:color="auto" w:fill="auto"/>
        <w:spacing w:after="0" w:line="271" w:lineRule="auto"/>
        <w:ind w:left="260"/>
        <w:jc w:val="both"/>
      </w:pPr>
      <w:r>
        <w:t>Sendo oportuno salientar que em breve este será relançado em novo instrumento a ser publicado</w:t>
      </w:r>
      <w:r>
        <w:br/>
        <w:t xml:space="preserve">por esta </w:t>
      </w:r>
      <w:r>
        <w:t>instituição.</w:t>
      </w:r>
    </w:p>
    <w:p w:rsidR="005A46D4" w:rsidRDefault="000D3C4A">
      <w:pPr>
        <w:pStyle w:val="Bodytext10"/>
        <w:framePr w:wrap="none" w:vAnchor="page" w:hAnchor="page" w:x="811" w:y="9877"/>
        <w:shd w:val="clear" w:color="auto" w:fill="auto"/>
        <w:spacing w:after="0" w:line="240" w:lineRule="auto"/>
        <w:ind w:left="260"/>
        <w:jc w:val="both"/>
      </w:pPr>
      <w:r>
        <w:t>Atenciosamente,</w:t>
      </w:r>
    </w:p>
    <w:p w:rsidR="005A46D4" w:rsidRDefault="000D3C4A">
      <w:pPr>
        <w:pStyle w:val="Headerorfooter10"/>
        <w:framePr w:w="7517" w:h="715" w:hRule="exact" w:wrap="none" w:vAnchor="page" w:hAnchor="page" w:x="2309" w:y="15392"/>
        <w:shd w:val="clear" w:color="auto" w:fill="auto"/>
      </w:pPr>
      <w:bookmarkStart w:id="2" w:name="_GoBack"/>
      <w:bookmarkEnd w:id="2"/>
      <w:r>
        <w:rPr>
          <w:lang w:val="pt-BR" w:eastAsia="pt-BR" w:bidi="pt-BR"/>
        </w:rPr>
        <w:t xml:space="preserve">Diretoria </w:t>
      </w:r>
      <w:r>
        <w:t xml:space="preserve">de Administração - Rua Congonhas, 450 - </w:t>
      </w:r>
      <w:r>
        <w:rPr>
          <w:lang w:val="pt-BR" w:eastAsia="pt-BR" w:bidi="pt-BR"/>
        </w:rPr>
        <w:t xml:space="preserve">CEP. </w:t>
      </w:r>
      <w:r>
        <w:t>30.330,100 - Fone/Fax (031) 3223-2611</w:t>
      </w:r>
    </w:p>
    <w:p w:rsidR="005A46D4" w:rsidRDefault="000D3C4A">
      <w:pPr>
        <w:pStyle w:val="Headerorfooter10"/>
        <w:framePr w:w="7517" w:h="715" w:hRule="exact" w:wrap="none" w:vAnchor="page" w:hAnchor="page" w:x="2309" w:y="15392"/>
        <w:shd w:val="clear" w:color="auto" w:fill="auto"/>
      </w:pPr>
      <w:r>
        <w:t xml:space="preserve">Praça de Esportes - Rua Benvinda de Carvalho, Final - </w:t>
      </w:r>
      <w:r>
        <w:rPr>
          <w:lang w:val="pt-BR" w:eastAsia="pt-BR" w:bidi="pt-BR"/>
        </w:rPr>
        <w:t xml:space="preserve">CEP </w:t>
      </w:r>
      <w:r>
        <w:t>30.330.180 - Belo Horizonte - MG</w:t>
      </w:r>
    </w:p>
    <w:p w:rsidR="005A46D4" w:rsidRDefault="000D3C4A">
      <w:pPr>
        <w:pStyle w:val="Headerorfooter10"/>
        <w:framePr w:w="7517" w:h="715" w:hRule="exact" w:wrap="none" w:vAnchor="page" w:hAnchor="page" w:x="2309" w:y="15392"/>
        <w:shd w:val="clear" w:color="auto" w:fill="auto"/>
        <w:jc w:val="center"/>
      </w:pPr>
      <w:r>
        <w:t xml:space="preserve">Home </w:t>
      </w:r>
      <w:r>
        <w:rPr>
          <w:lang w:val="pt-BR" w:eastAsia="pt-BR" w:bidi="pt-BR"/>
        </w:rPr>
        <w:t xml:space="preserve">Page: </w:t>
      </w:r>
      <w:hyperlink r:id="rId6" w:history="1">
        <w:r>
          <w:rPr>
            <w:u w:val="single"/>
            <w:lang w:val="en-US" w:eastAsia="en-US" w:bidi="en-US"/>
          </w:rPr>
          <w:t>www.mackenziehh.eom.br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7" w:history="1">
        <w:r>
          <w:rPr>
            <w:lang w:val="en-US" w:eastAsia="en-US" w:bidi="en-US"/>
          </w:rPr>
          <w:t>esportcs@mackenzicbh.com.br</w:t>
        </w:r>
      </w:hyperlink>
    </w:p>
    <w:p w:rsidR="005A46D4" w:rsidRDefault="005A46D4">
      <w:pPr>
        <w:spacing w:line="1" w:lineRule="exact"/>
      </w:pPr>
    </w:p>
    <w:sectPr w:rsidR="005A46D4">
      <w:pgSz w:w="11900" w:h="16840"/>
      <w:pgMar w:top="360" w:right="360" w:bottom="648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D3C4A">
      <w:r>
        <w:separator/>
      </w:r>
    </w:p>
  </w:endnote>
  <w:endnote w:type="continuationSeparator" w:id="0">
    <w:p w:rsidR="00000000" w:rsidRDefault="000D3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6D4" w:rsidRDefault="005A46D4"/>
  </w:footnote>
  <w:footnote w:type="continuationSeparator" w:id="0">
    <w:p w:rsidR="005A46D4" w:rsidRDefault="005A46D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D4"/>
    <w:rsid w:val="000D3C4A"/>
    <w:rsid w:val="005A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4ED19-DE20-4CB1-A7E1-9B51E53D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">
    <w:name w:val="Body text|3_"/>
    <w:basedOn w:val="Fontepargpadro"/>
    <w:link w:val="Bodytext3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color w:val="797EA3"/>
      <w:sz w:val="11"/>
      <w:szCs w:val="11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4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outlineLvl w:val="1"/>
    </w:pPr>
    <w:rPr>
      <w:rFonts w:ascii="Arial" w:eastAsia="Arial" w:hAnsi="Arial" w:cs="Arial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before="80" w:line="317" w:lineRule="auto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46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sz w:val="18"/>
      <w:szCs w:val="18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ind w:right="22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b/>
      <w:bCs/>
      <w:color w:val="797EA3"/>
      <w:sz w:val="11"/>
      <w:szCs w:val="11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2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sportcs@mackenzic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ckenziehh.eom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2018-06-14T19:23:00Z</dcterms:created>
  <dcterms:modified xsi:type="dcterms:W3CDTF">2018-06-14T19:23:00Z</dcterms:modified>
</cp:coreProperties>
</file>