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7DE" w:rsidRDefault="007F57DE">
      <w:pPr>
        <w:spacing w:line="1" w:lineRule="exact"/>
      </w:pP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jc w:val="center"/>
      </w:pPr>
      <w:r>
        <w:rPr>
          <w:b/>
          <w:bCs/>
        </w:rPr>
        <w:t>ATA DE ABERTURA DE LiCiTAÇAO N.® 002/2016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spacing w:line="266" w:lineRule="auto"/>
        <w:jc w:val="both"/>
      </w:pPr>
      <w:r>
        <w:t>A Comissão de Aquisições, constituída através da Ato de Nomeação n.° 01/2016, de 05/01/2016,</w:t>
      </w:r>
      <w:r>
        <w:br/>
        <w:t>em atendimento ao artigo 4°, inciso III do Regulamento de Compras e Contratações da</w:t>
      </w:r>
      <w:r>
        <w:br/>
        <w:t>Confederação Brasileira de Clubes</w:t>
      </w:r>
      <w:r>
        <w:t xml:space="preserve"> - CBC, representando neste ato o Mackenzie Esporte Clube,</w:t>
      </w:r>
      <w:r>
        <w:br/>
        <w:t>promoveu nesta data, às 1 ShSOmin, a abertura dos envelopes de “Habilitação", referente à fase do</w:t>
      </w:r>
      <w:r>
        <w:br/>
        <w:t xml:space="preserve">processo licitatório </w:t>
      </w:r>
      <w:r>
        <w:rPr>
          <w:b/>
          <w:bCs/>
        </w:rPr>
        <w:t xml:space="preserve">Concorrência n.” 002/2016, </w:t>
      </w:r>
      <w:r>
        <w:t xml:space="preserve">cujo objeto é a aquisição </w:t>
      </w:r>
      <w:r>
        <w:rPr>
          <w:b/>
          <w:bCs/>
        </w:rPr>
        <w:t>BOMBAS DE</w:t>
      </w:r>
      <w:r>
        <w:rPr>
          <w:b/>
          <w:bCs/>
        </w:rPr>
        <w:br/>
        <w:t>AQUECIMENTO PAR</w:t>
      </w:r>
      <w:r>
        <w:rPr>
          <w:b/>
          <w:bCs/>
        </w:rPr>
        <w:t xml:space="preserve">A PISCINA e CAPA TÉRMICA PARA COBRIR PISCINA </w:t>
      </w:r>
      <w:r>
        <w:t>o PROJETO</w:t>
      </w:r>
      <w:r>
        <w:br/>
        <w:t>MACKENZIE FORMANDO ATLETAS OLÍMPICOS 111, convênio 45 - celebrado entre Mackenzie</w:t>
      </w:r>
      <w:r>
        <w:br/>
        <w:t>Esporte Clube e a Confederação Brasileira de Clubes - CBC, para atendimento a unidade do</w:t>
      </w:r>
      <w:r>
        <w:br/>
        <w:t>Mackenzie Esporte Clube, local</w:t>
      </w:r>
      <w:r>
        <w:t>izada na Rua Congonhas, n.° 450, Bairro Santo Antônio, CEP</w:t>
      </w:r>
      <w:r>
        <w:br/>
        <w:t>30.330-100, em Belo Horizonte - MG.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jc w:val="both"/>
      </w:pPr>
      <w:r>
        <w:t>A referida reunião ocorreu na Diretoria de Administração da entidade, localizada na Rua</w:t>
      </w:r>
      <w:r>
        <w:br/>
        <w:t>Congonhas, n.” 450, Bairro Santo Antônio, CEP 30.330-100, em Belo Horizon</w:t>
      </w:r>
      <w:r>
        <w:t>te - MG., tendo</w:t>
      </w:r>
      <w:r>
        <w:br/>
        <w:t>como membros a Sra. Sandra Michel Braga Sampaio, Sr. Kellyson Salgado Gomes, Sra. Lilian</w:t>
      </w:r>
      <w:r>
        <w:br/>
        <w:t>Cristiane Gualberto e a Sra. Suéiem Cliciane Ribeiro, sem a presença e credenciamento de</w:t>
      </w:r>
      <w:r>
        <w:br/>
        <w:t>nenhum licitante.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spacing w:line="262" w:lineRule="auto"/>
        <w:jc w:val="both"/>
      </w:pPr>
      <w:r>
        <w:t xml:space="preserve">Participaram da </w:t>
      </w:r>
      <w:r>
        <w:rPr>
          <w:b/>
          <w:bCs/>
        </w:rPr>
        <w:t xml:space="preserve">Concorrência </w:t>
      </w:r>
      <w:r>
        <w:t xml:space="preserve">n.® </w:t>
      </w:r>
      <w:r>
        <w:rPr>
          <w:b/>
          <w:bCs/>
        </w:rPr>
        <w:t xml:space="preserve">002/2016, </w:t>
      </w:r>
      <w:r>
        <w:t>a</w:t>
      </w:r>
      <w:r>
        <w:t>través do envio de envelopes, as empresas a</w:t>
      </w:r>
      <w:r>
        <w:br/>
        <w:t>seguir:</w:t>
      </w:r>
    </w:p>
    <w:p w:rsidR="007F57DE" w:rsidRDefault="00C57D26">
      <w:pPr>
        <w:pStyle w:val="Bodytext10"/>
        <w:framePr w:w="9648" w:h="8678" w:hRule="exact" w:wrap="none" w:vAnchor="page" w:hAnchor="page" w:x="1074" w:y="2075"/>
        <w:numPr>
          <w:ilvl w:val="0"/>
          <w:numId w:val="1"/>
        </w:numPr>
        <w:shd w:val="clear" w:color="auto" w:fill="auto"/>
        <w:tabs>
          <w:tab w:val="left" w:pos="294"/>
        </w:tabs>
        <w:spacing w:after="0"/>
        <w:jc w:val="both"/>
      </w:pPr>
      <w:r>
        <w:rPr>
          <w:b/>
          <w:bCs/>
        </w:rPr>
        <w:t xml:space="preserve">Fortal Piscinas Ltda - </w:t>
      </w:r>
      <w:r>
        <w:rPr>
          <w:b/>
          <w:bCs/>
          <w:lang w:val="pt-PT" w:eastAsia="pt-PT" w:bidi="pt-PT"/>
        </w:rPr>
        <w:t>ME;</w:t>
      </w:r>
    </w:p>
    <w:p w:rsidR="007F57DE" w:rsidRDefault="00C57D26">
      <w:pPr>
        <w:pStyle w:val="Bodytext10"/>
        <w:framePr w:w="9648" w:h="8678" w:hRule="exact" w:wrap="none" w:vAnchor="page" w:hAnchor="page" w:x="1074" w:y="2075"/>
        <w:numPr>
          <w:ilvl w:val="0"/>
          <w:numId w:val="1"/>
        </w:numPr>
        <w:shd w:val="clear" w:color="auto" w:fill="auto"/>
        <w:tabs>
          <w:tab w:val="left" w:pos="294"/>
        </w:tabs>
        <w:jc w:val="both"/>
      </w:pPr>
      <w:r>
        <w:rPr>
          <w:b/>
          <w:bCs/>
        </w:rPr>
        <w:t xml:space="preserve">Global Piscinas Industria, Comercio e Serviços Ltda - </w:t>
      </w:r>
      <w:r>
        <w:rPr>
          <w:b/>
          <w:bCs/>
          <w:lang w:val="pt-PT" w:eastAsia="pt-PT" w:bidi="pt-PT"/>
        </w:rPr>
        <w:t>ME;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spacing w:line="252" w:lineRule="auto"/>
        <w:jc w:val="both"/>
      </w:pPr>
      <w:r>
        <w:t>Todos os documentos recebidos relativos a fase de habilitação foram verificados e devidamente</w:t>
      </w:r>
      <w:r>
        <w:br/>
        <w:t xml:space="preserve">vistados por todos os </w:t>
      </w:r>
      <w:r>
        <w:t>presentes.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spacing w:line="262" w:lineRule="auto"/>
        <w:jc w:val="both"/>
      </w:pPr>
      <w:r>
        <w:t>A Comissão de Aquisições encerrou a reunião informando que os documentos da fase de</w:t>
      </w:r>
      <w:r>
        <w:br/>
        <w:t>habilitação serão analisados, para posterior divulgação do resultado desta fase.</w:t>
      </w:r>
    </w:p>
    <w:p w:rsidR="007F57DE" w:rsidRDefault="00C57D26">
      <w:pPr>
        <w:pStyle w:val="Bodytext10"/>
        <w:framePr w:w="9648" w:h="8678" w:hRule="exact" w:wrap="none" w:vAnchor="page" w:hAnchor="page" w:x="1074" w:y="2075"/>
        <w:shd w:val="clear" w:color="auto" w:fill="auto"/>
        <w:spacing w:after="0" w:line="257" w:lineRule="auto"/>
        <w:jc w:val="both"/>
      </w:pPr>
      <w:r>
        <w:t>Os envelopes de propostas comerciais das 02 (duas) empresas participantes ficara</w:t>
      </w:r>
      <w:r>
        <w:t>m de posse da</w:t>
      </w:r>
      <w:r>
        <w:br/>
        <w:t>comissão de aquisições e foram devidamente vistados pelos presentes para fins de comprovação</w:t>
      </w:r>
      <w:r>
        <w:br/>
        <w:t>de que os mesmos estão devidamente lacrados.</w:t>
      </w:r>
    </w:p>
    <w:p w:rsidR="007F57DE" w:rsidRDefault="00C57D26">
      <w:pPr>
        <w:pStyle w:val="Bodytext10"/>
        <w:framePr w:wrap="none" w:vAnchor="page" w:hAnchor="page" w:x="1074" w:y="11483"/>
        <w:shd w:val="clear" w:color="auto" w:fill="auto"/>
        <w:spacing w:after="0" w:line="240" w:lineRule="auto"/>
        <w:jc w:val="both"/>
      </w:pPr>
      <w:r>
        <w:t>Belo Horizonte, 23 de fevereiro de 2016.</w:t>
      </w:r>
    </w:p>
    <w:p w:rsidR="007F57DE" w:rsidRDefault="007F57DE">
      <w:pPr>
        <w:framePr w:wrap="none" w:vAnchor="page" w:hAnchor="page" w:x="1295" w:y="12338"/>
        <w:rPr>
          <w:sz w:val="2"/>
          <w:szCs w:val="2"/>
        </w:rPr>
      </w:pPr>
    </w:p>
    <w:p w:rsidR="007F57DE" w:rsidRDefault="007F57DE">
      <w:pPr>
        <w:spacing w:line="1" w:lineRule="exact"/>
      </w:pPr>
      <w:bookmarkStart w:id="0" w:name="_GoBack"/>
      <w:bookmarkEnd w:id="0"/>
    </w:p>
    <w:sectPr w:rsidR="007F57D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57D26">
      <w:r>
        <w:separator/>
      </w:r>
    </w:p>
  </w:endnote>
  <w:endnote w:type="continuationSeparator" w:id="0">
    <w:p w:rsidR="00000000" w:rsidRDefault="00C5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7DE" w:rsidRDefault="007F57DE"/>
  </w:footnote>
  <w:footnote w:type="continuationSeparator" w:id="0">
    <w:p w:rsidR="007F57DE" w:rsidRDefault="007F57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1744D4"/>
    <w:multiLevelType w:val="multilevel"/>
    <w:tmpl w:val="99CCD4F8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7DE"/>
    <w:rsid w:val="007F57DE"/>
    <w:rsid w:val="00C5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8F494-614A-4596-8B49-898D3BB0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ind w:left="940"/>
    </w:pPr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2018-06-15T15:29:00Z</dcterms:created>
  <dcterms:modified xsi:type="dcterms:W3CDTF">2018-06-15T15:29:00Z</dcterms:modified>
</cp:coreProperties>
</file>