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1D" w:rsidRDefault="009C3A1D">
      <w:pPr>
        <w:spacing w:line="1" w:lineRule="exact"/>
      </w:pPr>
    </w:p>
    <w:p w:rsidR="009C3A1D" w:rsidRDefault="009C3A1D">
      <w:pPr>
        <w:framePr w:w="1109" w:h="1296" w:hRule="exact" w:wrap="none" w:vAnchor="page" w:hAnchor="page" w:x="1287" w:y="646"/>
        <w:textDirection w:val="tbRl"/>
      </w:pPr>
    </w:p>
    <w:p w:rsidR="009C3A1D" w:rsidRDefault="005333F4">
      <w:pPr>
        <w:pStyle w:val="Headerorfooter10"/>
        <w:framePr w:w="7970" w:h="886" w:hRule="exact" w:wrap="none" w:vAnchor="page" w:hAnchor="page" w:x="2907" w:y="804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C3A1D" w:rsidRDefault="005333F4">
      <w:pPr>
        <w:pStyle w:val="Headerorfooter10"/>
        <w:framePr w:w="7970" w:h="886" w:hRule="exact" w:wrap="none" w:vAnchor="page" w:hAnchor="page" w:x="2907" w:y="804"/>
        <w:shd w:val="clear" w:color="auto" w:fill="auto"/>
      </w:pPr>
      <w:r>
        <w:t>ESPORTE CLUBE</w:t>
      </w:r>
    </w:p>
    <w:p w:rsidR="009C3A1D" w:rsidRDefault="005333F4">
      <w:pPr>
        <w:pStyle w:val="Bodytext20"/>
        <w:framePr w:w="9706" w:h="216" w:hRule="exact" w:wrap="none" w:vAnchor="page" w:hAnchor="page" w:x="1172" w:y="2028"/>
        <w:shd w:val="clear" w:color="auto" w:fill="auto"/>
        <w:spacing w:after="0"/>
      </w:pPr>
      <w:r>
        <w:t>Página 1 de 3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260"/>
        <w:jc w:val="both"/>
      </w:pPr>
      <w:r>
        <w:t>Belo Horizonte, 02 de julho de 2015.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260"/>
        <w:jc w:val="both"/>
      </w:pPr>
      <w:r>
        <w:rPr>
          <w:b/>
          <w:bCs/>
          <w:sz w:val="24"/>
          <w:szCs w:val="24"/>
        </w:rPr>
        <w:t xml:space="preserve">ATA DE JULGAMENTO DO PROCESSO LICITATÓRIO </w:t>
      </w:r>
      <w:r>
        <w:rPr>
          <w:b/>
          <w:bCs/>
          <w:sz w:val="24"/>
          <w:szCs w:val="24"/>
          <w:lang w:val="pt-PT" w:eastAsia="pt-PT" w:bidi="pt-PT"/>
        </w:rPr>
        <w:t xml:space="preserve">CONVITE </w:t>
      </w:r>
      <w:r>
        <w:rPr>
          <w:b/>
          <w:bCs/>
          <w:sz w:val="24"/>
          <w:szCs w:val="24"/>
        </w:rPr>
        <w:t>N.o 003/2015 -</w:t>
      </w:r>
      <w:r>
        <w:rPr>
          <w:b/>
          <w:bCs/>
          <w:sz w:val="24"/>
          <w:szCs w:val="24"/>
        </w:rPr>
        <w:br/>
      </w:r>
      <w:r>
        <w:t>Aquisição de Materiais Esportivos, em atendimento a Unidade do Mackenzie Esporte</w:t>
      </w:r>
      <w:r>
        <w:br/>
        <w:t xml:space="preserve">Clube, localizada na Rua </w:t>
      </w:r>
      <w:r>
        <w:t>Congonhas, n.° 450, Bairro Santo Antônio, CEP 30330-100, em</w:t>
      </w:r>
      <w:r>
        <w:br/>
        <w:t>Belo Horizonte - MG.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300" w:line="269" w:lineRule="auto"/>
        <w:jc w:val="both"/>
      </w:pPr>
      <w:r>
        <w:t>A Comissão de Compras e Licitações, representando neste ato o Mackenzie Esporte Clube,</w:t>
      </w:r>
      <w:r>
        <w:br/>
        <w:t>após analisar as propostas (orçamentos) apresentadas, constatou que ocorreu empate nas</w:t>
      </w:r>
      <w:r>
        <w:br/>
        <w:t>p</w:t>
      </w:r>
      <w:r>
        <w:t>ropostas das empresas C &amp; C Campinas Comercial Ltda EPP e Esporte Cidade Comércio</w:t>
      </w:r>
      <w:r>
        <w:br/>
        <w:t xml:space="preserve">de Artigos Esportivos para o </w:t>
      </w:r>
      <w:r>
        <w:rPr>
          <w:b/>
          <w:bCs/>
          <w:sz w:val="24"/>
          <w:szCs w:val="24"/>
        </w:rPr>
        <w:t xml:space="preserve">Item 16 - Bola de Reação, </w:t>
      </w:r>
      <w:r>
        <w:t>as duas empresas ofertaram o</w:t>
      </w:r>
      <w:r>
        <w:br/>
        <w:t>valor de R$ 28,00 (vinte e oito reais) para este item.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300"/>
        <w:jc w:val="both"/>
      </w:pPr>
      <w:r>
        <w:t>Considerando o disposto no tópico "</w:t>
      </w:r>
      <w:r>
        <w:t>Julgamento" do edital, informamos que em razão de</w:t>
      </w:r>
      <w:r>
        <w:br/>
        <w:t>se tratar de 02 (duas) empresas de pequeno porte, realizamos no dia 29 de Junho de</w:t>
      </w:r>
      <w:r>
        <w:br/>
        <w:t>2015 às 13:30 horas, um sorteio para desempate do item, em ato público, para o qual os</w:t>
      </w:r>
      <w:r>
        <w:br/>
        <w:t>licitantes classificados foram convo</w:t>
      </w:r>
      <w:r>
        <w:t>cados.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300" w:line="257" w:lineRule="auto"/>
        <w:jc w:val="both"/>
        <w:rPr>
          <w:sz w:val="24"/>
          <w:szCs w:val="24"/>
        </w:rPr>
      </w:pPr>
      <w:r>
        <w:t>O presente sorteio foi realizado pela Srt®. Flávia Rayssa Braga Martins tendo como</w:t>
      </w:r>
      <w:r>
        <w:br/>
        <w:t xml:space="preserve">vencedora a empresa </w:t>
      </w:r>
      <w:r>
        <w:rPr>
          <w:b/>
          <w:bCs/>
          <w:sz w:val="24"/>
          <w:szCs w:val="24"/>
        </w:rPr>
        <w:t xml:space="preserve">C &amp; C CAMPINAS COMERCIAL LTDA EPP, </w:t>
      </w:r>
      <w:r>
        <w:t>conforme disposto da</w:t>
      </w:r>
      <w:r>
        <w:br/>
      </w:r>
      <w:r>
        <w:rPr>
          <w:b/>
          <w:bCs/>
          <w:sz w:val="24"/>
          <w:szCs w:val="24"/>
        </w:rPr>
        <w:t>Ata de Realização de Sorteio n.^ 006/2015.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260"/>
        <w:jc w:val="both"/>
      </w:pPr>
      <w:r>
        <w:t>Dessa forma decidimos pelo seguinte resultado:</w:t>
      </w:r>
    </w:p>
    <w:p w:rsidR="009C3A1D" w:rsidRDefault="005333F4">
      <w:pPr>
        <w:pStyle w:val="Bodytext10"/>
        <w:framePr w:w="9706" w:h="7322" w:hRule="exact" w:wrap="none" w:vAnchor="page" w:hAnchor="page" w:x="1172" w:y="2251"/>
        <w:shd w:val="clear" w:color="auto" w:fill="auto"/>
        <w:spacing w:after="0" w:line="252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 &amp; C CAMPINAS COMERCIAL LTDA EPP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2"/>
        <w:gridCol w:w="994"/>
        <w:gridCol w:w="4651"/>
        <w:gridCol w:w="1274"/>
        <w:gridCol w:w="1462"/>
      </w:tblGrid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Unit.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Total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48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both"/>
            </w:pPr>
            <w:r>
              <w:t>Bolas de vôlei oficial pró 7.0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209,50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10.056,00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40" w:line="240" w:lineRule="auto"/>
            </w:pPr>
            <w:r>
              <w:t>Tiras para treinamento suspenso em</w:t>
            </w:r>
          </w:p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both"/>
            </w:pPr>
            <w:r>
              <w:t>nylon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145,00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725,00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Obstáculo com ajuste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190,00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1.900,00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583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66" w:lineRule="auto"/>
              <w:jc w:val="both"/>
            </w:pPr>
            <w:r>
              <w:t xml:space="preserve">Tatame de eva com </w:t>
            </w:r>
            <w:r>
              <w:t>encaixe 300 x 200</w:t>
            </w:r>
            <w:r>
              <w:br/>
              <w:t>cm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102,00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1.632,00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Kit 3 faixas elásticas theraband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55,00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165,00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Tubos com bolas de tênis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23,00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69,00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Corda naval c/10 mts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300,00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Bola de tempo de reação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28,00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280,00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Corda sisal c/5 mts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6,00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120,00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Rolo para pilates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110,00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1.100,00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Bolsas para transporte de bolas lona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90,00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360,00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Tabela fixa de acrílico basquetebol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4.428,00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4.428,00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Cadeira de arbitro volei profissional.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3.190,00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3.190,00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Protetor para poste volei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540,00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1.080,00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Protetor de cadeira de arbitro volei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980,00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980,00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Rede de vôlei de seda profissional.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310,00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620,00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</w:pPr>
            <w:r>
              <w:t>Antena oficial de vôlei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45,00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53" w:h="6048" w:wrap="none" w:vAnchor="page" w:hAnchor="page" w:x="1172" w:y="9782"/>
              <w:shd w:val="clear" w:color="auto" w:fill="auto"/>
              <w:spacing w:after="0" w:line="240" w:lineRule="auto"/>
              <w:jc w:val="center"/>
            </w:pPr>
            <w:r>
              <w:t>90,00</w:t>
            </w:r>
          </w:p>
        </w:tc>
      </w:tr>
    </w:tbl>
    <w:p w:rsidR="009C3A1D" w:rsidRDefault="009C3A1D">
      <w:pPr>
        <w:spacing w:line="1" w:lineRule="exact"/>
        <w:sectPr w:rsidR="009C3A1D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</w:p>
    <w:p w:rsidR="009C3A1D" w:rsidRDefault="009C3A1D">
      <w:pPr>
        <w:spacing w:line="1" w:lineRule="exact"/>
      </w:pPr>
    </w:p>
    <w:p w:rsidR="009C3A1D" w:rsidRDefault="005333F4">
      <w:pPr>
        <w:pStyle w:val="Headerorfooter10"/>
        <w:framePr w:w="2866" w:h="958" w:hRule="exact" w:wrap="none" w:vAnchor="page" w:hAnchor="page" w:x="2878" w:y="876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C3A1D" w:rsidRDefault="005333F4">
      <w:pPr>
        <w:pStyle w:val="Headerorfooter10"/>
        <w:framePr w:w="2866" w:h="958" w:hRule="exact" w:wrap="none" w:vAnchor="page" w:hAnchor="page" w:x="2878" w:y="876"/>
        <w:shd w:val="clear" w:color="auto" w:fill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"/>
        <w:gridCol w:w="994"/>
        <w:gridCol w:w="4651"/>
        <w:gridCol w:w="1274"/>
        <w:gridCol w:w="1447"/>
      </w:tblGrid>
      <w:tr w:rsidR="009C3A1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both"/>
            </w:pPr>
            <w:r>
              <w:t>Carrinho para bola de vôlei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398,50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797,00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93" w:lineRule="auto"/>
              <w:jc w:val="both"/>
            </w:pPr>
            <w:r>
              <w:t>Caixas com placas de 1 a 20 de</w:t>
            </w:r>
            <w:r>
              <w:br/>
              <w:t>substituição volei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739,00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1.478,00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</w:pPr>
            <w:r>
              <w:t>Campainha para arbitraqem volei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2.050,00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</w:pPr>
            <w:r>
              <w:t>4.100,00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78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 R$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24" w:h="1548" w:wrap="none" w:vAnchor="page" w:hAnchor="page" w:x="1122" w:y="2251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33.470,00</w:t>
            </w:r>
          </w:p>
        </w:tc>
      </w:tr>
    </w:tbl>
    <w:p w:rsidR="009C3A1D" w:rsidRDefault="005333F4">
      <w:pPr>
        <w:pStyle w:val="Tablecaption10"/>
        <w:framePr w:wrap="none" w:vAnchor="page" w:hAnchor="page" w:x="1237" w:y="4354"/>
        <w:shd w:val="clear" w:color="auto" w:fill="auto"/>
      </w:pPr>
      <w:r>
        <w:t>ESPORTE CIDADE COMÉRCIO DE ARTIGOS ESPORTIVOS;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2"/>
        <w:gridCol w:w="986"/>
        <w:gridCol w:w="4658"/>
        <w:gridCol w:w="1274"/>
        <w:gridCol w:w="1454"/>
      </w:tblGrid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Unit.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Total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 xml:space="preserve">Plinto </w:t>
            </w:r>
            <w:r>
              <w:rPr>
                <w:lang w:val="pt-PT" w:eastAsia="pt-PT" w:bidi="pt-PT"/>
              </w:rPr>
              <w:t xml:space="preserve">piramidal </w:t>
            </w:r>
            <w:r>
              <w:t>com 6 graduações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1.579,00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1.579,00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Colchonete em courvin 100 x 60 x 3 cm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27,00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540,00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Barra para levantamento olímpico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237,00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1.185,00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Cinto de tração duplo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179,00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537,00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Step regulável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269,00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1.614,00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Banco para pliometria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780,00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3.120,00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rPr>
                <w:lang w:val="pt-PT" w:eastAsia="pt-PT" w:bidi="pt-PT"/>
              </w:rPr>
              <w:t xml:space="preserve">Mini </w:t>
            </w:r>
            <w:r>
              <w:t>band c/3 faixas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99,00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990,00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</w:pPr>
            <w:r>
              <w:t>Escada de chão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147,00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</w:pPr>
            <w:r>
              <w:t>588,00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7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 R$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46" w:h="3046" w:wrap="none" w:vAnchor="page" w:hAnchor="page" w:x="1136" w:y="4951"/>
              <w:shd w:val="clear" w:color="auto" w:fill="auto"/>
              <w:spacing w:after="0" w:line="240" w:lineRule="auto"/>
              <w:ind w:firstLine="1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10.153,00</w:t>
            </w:r>
          </w:p>
        </w:tc>
      </w:tr>
    </w:tbl>
    <w:p w:rsidR="009C3A1D" w:rsidRDefault="005333F4">
      <w:pPr>
        <w:pStyle w:val="Tablecaption10"/>
        <w:framePr w:wrap="none" w:vAnchor="page" w:hAnchor="page" w:x="1273" w:y="8551"/>
        <w:shd w:val="clear" w:color="auto" w:fill="auto"/>
      </w:pPr>
      <w:r>
        <w:t>PEQUITA INDÚSTRIA E COMÉRCIO DE ARTIGOS ESPORTIVOS;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986"/>
        <w:gridCol w:w="4658"/>
        <w:gridCol w:w="1274"/>
        <w:gridCol w:w="1447"/>
      </w:tblGrid>
      <w:tr w:rsidR="009C3A1D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Unit.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Vr. Total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</w:pPr>
            <w:r>
              <w:t xml:space="preserve">Aro flexível </w:t>
            </w:r>
            <w:r>
              <w:t>basquete oficial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700,00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700,00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</w:pPr>
            <w:r>
              <w:t>Banco de reserva acoplados c/ 10 lugares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5.000,00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10.000,00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</w:pPr>
            <w:r>
              <w:t>Poste de volei profissional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2.250,00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2.250,00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</w:pPr>
            <w:r>
              <w:t>Debrum (faixa) lateral vôlei oficial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72,00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144,00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</w:pPr>
            <w:r>
              <w:t>Réqua de de medição altura rede volei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150,00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</w:pPr>
            <w:r>
              <w:t>150,00</w:t>
            </w:r>
          </w:p>
        </w:tc>
      </w:tr>
      <w:tr w:rsidR="009C3A1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7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 R$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3A1D" w:rsidRDefault="005333F4">
            <w:pPr>
              <w:pStyle w:val="Other10"/>
              <w:framePr w:w="9331" w:h="2160" w:wrap="none" w:vAnchor="page" w:hAnchor="page" w:x="1172" w:y="9127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13.244,00</w:t>
            </w:r>
          </w:p>
        </w:tc>
      </w:tr>
    </w:tbl>
    <w:p w:rsidR="009C3A1D" w:rsidRDefault="005333F4">
      <w:pPr>
        <w:pStyle w:val="Heading110"/>
        <w:framePr w:w="9806" w:h="4126" w:hRule="exact" w:wrap="none" w:vAnchor="page" w:hAnchor="page" w:x="1122" w:y="11568"/>
        <w:shd w:val="clear" w:color="auto" w:fill="auto"/>
        <w:spacing w:after="280" w:line="254" w:lineRule="auto"/>
        <w:ind w:left="160" w:firstLine="20"/>
        <w:jc w:val="both"/>
      </w:pPr>
      <w:bookmarkStart w:id="0" w:name="bookmark0"/>
      <w:r>
        <w:rPr>
          <w:u w:val="single"/>
        </w:rPr>
        <w:t>JUSTIFICATIVAS</w:t>
      </w:r>
      <w:r>
        <w:t>:</w:t>
      </w:r>
      <w:bookmarkEnd w:id="0"/>
    </w:p>
    <w:p w:rsidR="009C3A1D" w:rsidRDefault="005333F4">
      <w:pPr>
        <w:pStyle w:val="Bodytext10"/>
        <w:framePr w:w="9806" w:h="4126" w:hRule="exact" w:wrap="none" w:vAnchor="page" w:hAnchor="page" w:x="1122" w:y="11568"/>
        <w:shd w:val="clear" w:color="auto" w:fill="auto"/>
        <w:ind w:left="160" w:firstLine="20"/>
        <w:jc w:val="both"/>
      </w:pPr>
      <w:r>
        <w:t>Apesar da participação de apenas 04 (quatro) empresas no certame licitatório, torna-se</w:t>
      </w:r>
      <w:r>
        <w:br/>
        <w:t>desnecessária a realização de nova licitação, uma vez que o processo licitatório foi</w:t>
      </w:r>
      <w:r>
        <w:br/>
        <w:t xml:space="preserve">amplamente divulgado, e </w:t>
      </w:r>
      <w:r>
        <w:t>disponibilização do edital na internet, além de terem sido</w:t>
      </w:r>
      <w:r>
        <w:br/>
        <w:t>selecionadas e convidadas 13 (treze) empresas do ramo pertinente e compatível com o</w:t>
      </w:r>
      <w:r>
        <w:br/>
        <w:t>objeto licitado.</w:t>
      </w:r>
    </w:p>
    <w:p w:rsidR="009C3A1D" w:rsidRDefault="005333F4">
      <w:pPr>
        <w:pStyle w:val="Bodytext10"/>
        <w:framePr w:w="9806" w:h="4126" w:hRule="exact" w:wrap="none" w:vAnchor="page" w:hAnchor="page" w:x="1122" w:y="11568"/>
        <w:shd w:val="clear" w:color="auto" w:fill="auto"/>
        <w:spacing w:line="293" w:lineRule="auto"/>
        <w:ind w:left="160" w:firstLine="20"/>
        <w:jc w:val="both"/>
      </w:pPr>
      <w:r>
        <w:t>E uma vez que o valor global do processo ficou 55,69% abaixo do valor inicialmente</w:t>
      </w:r>
      <w:r>
        <w:br/>
        <w:t>orçado para a</w:t>
      </w:r>
      <w:r>
        <w:t>quisição dos itens, objeto desta licitação.</w:t>
      </w:r>
    </w:p>
    <w:p w:rsidR="009C3A1D" w:rsidRDefault="005333F4">
      <w:pPr>
        <w:pStyle w:val="Bodytext10"/>
        <w:framePr w:w="9806" w:h="4126" w:hRule="exact" w:wrap="none" w:vAnchor="page" w:hAnchor="page" w:x="1122" w:y="11568"/>
        <w:shd w:val="clear" w:color="auto" w:fill="auto"/>
        <w:spacing w:after="0"/>
        <w:ind w:left="160" w:firstLine="20"/>
        <w:jc w:val="both"/>
      </w:pPr>
      <w:r>
        <w:t>Dessa forma, entendemos justificada a continuidade do processo, uma vez que foram</w:t>
      </w:r>
      <w:r>
        <w:br/>
        <w:t>oferecidas plenas condições para participação de empresas interessadas, cumprindo-se</w:t>
      </w:r>
      <w:r>
        <w:br/>
        <w:t xml:space="preserve">assim os princípios previstos no Regulamento </w:t>
      </w:r>
      <w:r>
        <w:t>de Compras da CBC.</w:t>
      </w:r>
    </w:p>
    <w:p w:rsidR="009C3A1D" w:rsidRDefault="005333F4">
      <w:pPr>
        <w:spacing w:line="1" w:lineRule="exact"/>
        <w:sectPr w:rsidR="009C3A1D">
          <w:pgSz w:w="11900" w:h="16840"/>
          <w:pgMar w:top="785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6545580</wp:posOffset>
            </wp:positionH>
            <wp:positionV relativeFrom="page">
              <wp:posOffset>1305560</wp:posOffset>
            </wp:positionV>
            <wp:extent cx="323215" cy="128270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323215" cy="12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3A1D" w:rsidRDefault="009C3A1D">
      <w:pPr>
        <w:spacing w:line="1" w:lineRule="exact"/>
      </w:pPr>
    </w:p>
    <w:p w:rsidR="009C3A1D" w:rsidRDefault="009C3A1D">
      <w:pPr>
        <w:framePr w:w="1109" w:h="1282" w:hRule="exact" w:wrap="none" w:vAnchor="page" w:hAnchor="page" w:x="1284" w:y="703"/>
        <w:textDirection w:val="btLr"/>
      </w:pPr>
    </w:p>
    <w:p w:rsidR="009C3A1D" w:rsidRDefault="005333F4">
      <w:pPr>
        <w:pStyle w:val="Headerorfooter10"/>
        <w:framePr w:w="2837" w:h="965" w:hRule="exact" w:wrap="none" w:vAnchor="page" w:hAnchor="page" w:x="2918" w:y="847"/>
        <w:shd w:val="clear" w:color="auto" w:fill="auto"/>
        <w:rPr>
          <w:sz w:val="46"/>
          <w:szCs w:val="46"/>
        </w:rPr>
      </w:pPr>
      <w:r>
        <w:rPr>
          <w:b/>
          <w:bCs/>
          <w:sz w:val="46"/>
          <w:szCs w:val="46"/>
        </w:rPr>
        <w:t>MACKENZIE</w:t>
      </w:r>
    </w:p>
    <w:p w:rsidR="009C3A1D" w:rsidRDefault="005333F4">
      <w:pPr>
        <w:pStyle w:val="Headerorfooter10"/>
        <w:framePr w:w="2837" w:h="965" w:hRule="exact" w:wrap="none" w:vAnchor="page" w:hAnchor="page" w:x="2918" w:y="847"/>
        <w:shd w:val="clear" w:color="auto" w:fill="auto"/>
      </w:pPr>
      <w:r>
        <w:t>ESPORTE CLUBE</w:t>
      </w:r>
    </w:p>
    <w:p w:rsidR="009C3A1D" w:rsidRDefault="005333F4">
      <w:pPr>
        <w:pStyle w:val="Bodytext20"/>
        <w:framePr w:w="9655" w:h="245" w:hRule="exact" w:wrap="none" w:vAnchor="page" w:hAnchor="page" w:x="1197" w:y="2057"/>
        <w:shd w:val="clear" w:color="auto" w:fill="auto"/>
        <w:spacing w:after="0"/>
      </w:pPr>
      <w:r>
        <w:t>Página 3 de 3</w:t>
      </w:r>
    </w:p>
    <w:p w:rsidR="009C3A1D" w:rsidRDefault="005333F4">
      <w:pPr>
        <w:pStyle w:val="Heading110"/>
        <w:framePr w:w="9655" w:h="2981" w:hRule="exact" w:wrap="none" w:vAnchor="page" w:hAnchor="page" w:x="1197" w:y="2568"/>
        <w:shd w:val="clear" w:color="auto" w:fill="auto"/>
        <w:ind w:left="0" w:firstLine="0"/>
      </w:pPr>
      <w:bookmarkStart w:id="1" w:name="bookmark1"/>
      <w:r>
        <w:t>VALOR GLOBAL DO PROCESSO: R$ 56.867,00</w:t>
      </w:r>
      <w:r>
        <w:br/>
        <w:t>(Cinquenta e seis mil oitocentos e sessenta e sete reais)</w:t>
      </w:r>
      <w:bookmarkEnd w:id="1"/>
    </w:p>
    <w:p w:rsidR="009C3A1D" w:rsidRDefault="005333F4">
      <w:pPr>
        <w:pStyle w:val="Bodytext10"/>
        <w:framePr w:w="9655" w:h="2981" w:hRule="exact" w:wrap="none" w:vAnchor="page" w:hAnchor="page" w:x="1197" w:y="2568"/>
        <w:shd w:val="clear" w:color="auto" w:fill="auto"/>
        <w:spacing w:after="580" w:line="266" w:lineRule="auto"/>
        <w:jc w:val="both"/>
      </w:pPr>
      <w:r>
        <w:rPr>
          <w:b/>
          <w:bCs/>
          <w:sz w:val="24"/>
          <w:szCs w:val="24"/>
        </w:rPr>
        <w:t xml:space="preserve">Observação; </w:t>
      </w:r>
      <w:r>
        <w:t>depois de vencido o prazo recursal de 02 (dois) dias úteis, conta</w:t>
      </w:r>
      <w:r>
        <w:t>dos da</w:t>
      </w:r>
      <w:r>
        <w:br/>
        <w:t>data da divulgação do resultado, e não havendo a apresentação de recurso, o processo</w:t>
      </w:r>
      <w:r>
        <w:br/>
        <w:t>será encaminhado para homologação e adjudicação do objeto aos licitantes vencedores.</w:t>
      </w:r>
    </w:p>
    <w:p w:rsidR="009C3A1D" w:rsidRDefault="005333F4">
      <w:pPr>
        <w:pStyle w:val="Bodytext10"/>
        <w:framePr w:w="9655" w:h="2981" w:hRule="exact" w:wrap="none" w:vAnchor="page" w:hAnchor="page" w:x="1197" w:y="2568"/>
        <w:shd w:val="clear" w:color="auto" w:fill="auto"/>
        <w:spacing w:after="0"/>
        <w:jc w:val="both"/>
      </w:pPr>
      <w:r>
        <w:rPr>
          <w:lang w:val="pt-PT" w:eastAsia="pt-PT" w:bidi="pt-PT"/>
        </w:rPr>
        <w:t>Atenciosamente,</w:t>
      </w:r>
    </w:p>
    <w:p w:rsidR="009C3A1D" w:rsidRDefault="009C3A1D">
      <w:pPr>
        <w:framePr w:wrap="none" w:vAnchor="page" w:hAnchor="page" w:x="1269" w:y="5873"/>
        <w:rPr>
          <w:sz w:val="2"/>
          <w:szCs w:val="2"/>
        </w:rPr>
      </w:pPr>
    </w:p>
    <w:p w:rsidR="009C3A1D" w:rsidRDefault="009C3A1D">
      <w:pPr>
        <w:framePr w:wrap="none" w:vAnchor="page" w:hAnchor="page" w:x="2205" w:y="5995"/>
        <w:rPr>
          <w:sz w:val="2"/>
          <w:szCs w:val="2"/>
        </w:rPr>
      </w:pPr>
    </w:p>
    <w:p w:rsidR="009C3A1D" w:rsidRDefault="009C3A1D">
      <w:pPr>
        <w:framePr w:wrap="none" w:vAnchor="page" w:hAnchor="page" w:x="6028" w:y="5772"/>
        <w:rPr>
          <w:sz w:val="2"/>
          <w:szCs w:val="2"/>
        </w:rPr>
      </w:pPr>
    </w:p>
    <w:p w:rsidR="009C3A1D" w:rsidRDefault="009C3A1D">
      <w:pPr>
        <w:framePr w:wrap="none" w:vAnchor="page" w:hAnchor="page" w:x="7339" w:y="5894"/>
        <w:rPr>
          <w:sz w:val="2"/>
          <w:szCs w:val="2"/>
        </w:rPr>
      </w:pPr>
    </w:p>
    <w:p w:rsidR="009C3A1D" w:rsidRDefault="009C3A1D">
      <w:pPr>
        <w:spacing w:line="1" w:lineRule="exact"/>
      </w:pPr>
      <w:bookmarkStart w:id="2" w:name="_GoBack"/>
      <w:bookmarkEnd w:id="2"/>
    </w:p>
    <w:sectPr w:rsidR="009C3A1D">
      <w:pgSz w:w="11900" w:h="16840"/>
      <w:pgMar w:top="78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333F4">
      <w:r>
        <w:separator/>
      </w:r>
    </w:p>
  </w:endnote>
  <w:endnote w:type="continuationSeparator" w:id="0">
    <w:p w:rsidR="00000000" w:rsidRDefault="00533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A1D" w:rsidRDefault="009C3A1D"/>
  </w:footnote>
  <w:footnote w:type="continuationSeparator" w:id="0">
    <w:p w:rsidR="009C3A1D" w:rsidRDefault="009C3A1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A1D"/>
    <w:rsid w:val="005333F4"/>
    <w:rsid w:val="009C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555C5-056B-488B-A6A5-20C03E3F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2"/>
      <w:szCs w:val="3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150"/>
      <w:jc w:val="right"/>
    </w:pPr>
    <w:rPr>
      <w:rFonts w:ascii="Arial" w:eastAsia="Arial" w:hAnsi="Arial" w:cs="Arial"/>
      <w:b/>
      <w:bCs/>
      <w:sz w:val="16"/>
      <w:szCs w:val="16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76" w:lineRule="auto"/>
    </w:pPr>
    <w:rPr>
      <w:rFonts w:ascii="Arial" w:eastAsia="Arial" w:hAnsi="Arial" w:cs="Arial"/>
      <w:sz w:val="22"/>
      <w:szCs w:val="22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b/>
      <w:bCs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580" w:line="257" w:lineRule="auto"/>
      <w:ind w:left="80" w:firstLine="10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3776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2018-06-15T17:43:00Z</dcterms:created>
  <dcterms:modified xsi:type="dcterms:W3CDTF">2018-06-15T17:43:00Z</dcterms:modified>
</cp:coreProperties>
</file>