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15" w:h="965" w:hRule="exact" w:wrap="none" w:vAnchor="page" w:hAnchor="page" w:x="2851" w:y="912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15" w:h="965" w:hRule="exact" w:wrap="none" w:vAnchor="page" w:hAnchor="page" w:x="2851" w:y="912"/>
        <w:shd w:val="clear" w:color="auto" w:fill="auto"/>
      </w:pPr>
      <w:r>
        <w:t>ESPORTE CLUBE</w:t>
      </w:r>
    </w:p>
    <w:p w:rsidR="00994291" w:rsidRDefault="00611C67">
      <w:pPr>
        <w:pStyle w:val="Heading310"/>
        <w:framePr w:w="9670" w:h="266" w:hRule="exact" w:wrap="none" w:vAnchor="page" w:hAnchor="page" w:x="1180" w:y="2503"/>
        <w:shd w:val="clear" w:color="auto" w:fill="auto"/>
        <w:spacing w:after="0" w:line="240" w:lineRule="auto"/>
        <w:jc w:val="center"/>
      </w:pPr>
      <w:bookmarkStart w:id="0" w:name="bookmark0"/>
      <w:r>
        <w:t xml:space="preserve">Edital </w:t>
      </w:r>
      <w:r>
        <w:rPr>
          <w:lang w:val="pt-PT" w:eastAsia="pt-PT" w:bidi="pt-PT"/>
        </w:rPr>
        <w:t xml:space="preserve">Convite </w:t>
      </w:r>
      <w:r>
        <w:t>de n° 03/2015</w:t>
      </w:r>
      <w:bookmarkEnd w:id="0"/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spacing w:line="252" w:lineRule="auto"/>
        <w:jc w:val="both"/>
      </w:pPr>
      <w:r>
        <w:t>O MACKENZIE ESPORTE CLUBE, vem abrir o processo para a compra de MATERIAIS ESPORTIVOS por</w:t>
      </w:r>
      <w:r>
        <w:br/>
        <w:t>meio do Convite. MENOR PREÇO UNITÁRIO, cujo objeto é a Aquisição de Materiais e Esportivos, para</w:t>
      </w:r>
      <w:r>
        <w:br/>
      </w:r>
      <w:r>
        <w:t>atendimento a Unidade do Mackenzie Esporte Clube localizada na Rua Congonhas, n o 450, Bairro Santo</w:t>
      </w:r>
      <w:r>
        <w:br/>
        <w:t>Antônio, CEP 30330-100, em Belo Horizonte - MG, seguindo o que dispõe o Regulamento de Compras e</w:t>
      </w:r>
      <w:r>
        <w:br/>
        <w:t>Contratações da Confederação Brasileira de Clubes - CBC e a</w:t>
      </w:r>
      <w:r>
        <w:t>s demais instruções que o permeiam</w:t>
      </w:r>
      <w:r>
        <w:br/>
        <w:t xml:space="preserve">(disponível no site </w:t>
      </w:r>
      <w:r>
        <w:rPr>
          <w:color w:val="4F6372"/>
        </w:rPr>
        <w:t>h(ip://</w:t>
      </w:r>
      <w:hyperlink r:id="rId7" w:history="1">
        <w:r>
          <w:rPr>
            <w:color w:val="4F6372"/>
          </w:rPr>
          <w:t>www.cbc</w:t>
        </w:r>
      </w:hyperlink>
      <w:r>
        <w:rPr>
          <w:color w:val="4F6372"/>
          <w:u w:val="single"/>
        </w:rPr>
        <w:t>-elubes.c</w:t>
      </w:r>
      <w:r>
        <w:rPr>
          <w:color w:val="4F6372"/>
        </w:rPr>
        <w:t>om.brk</w:t>
      </w:r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spacing w:line="257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A REUNIÃO PARA A ABERTURA DOS ENVELOPES:</w:t>
      </w:r>
    </w:p>
    <w:p w:rsidR="00994291" w:rsidRDefault="00611C67">
      <w:pPr>
        <w:pStyle w:val="Heading310"/>
        <w:framePr w:w="9670" w:h="7726" w:hRule="exact" w:wrap="none" w:vAnchor="page" w:hAnchor="page" w:x="1180" w:y="2964"/>
        <w:shd w:val="clear" w:color="auto" w:fill="auto"/>
        <w:spacing w:line="257" w:lineRule="auto"/>
        <w:jc w:val="both"/>
      </w:pPr>
      <w:bookmarkStart w:id="1" w:name="bookmark1"/>
      <w:r>
        <w:rPr>
          <w:lang w:val="pt-PT" w:eastAsia="pt-PT" w:bidi="pt-PT"/>
        </w:rPr>
        <w:t xml:space="preserve">DIA </w:t>
      </w:r>
      <w:r>
        <w:t>22 DE JUNHO ÀS 13H30IVIIN HORAS - HORÁRIO DE BRASÍLIA.</w:t>
      </w:r>
      <w:bookmarkEnd w:id="1"/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jc w:val="both"/>
      </w:pPr>
      <w:r>
        <w:t xml:space="preserve">Tal aquisição faz parte do Projeto </w:t>
      </w:r>
      <w:r>
        <w:t>MACKENZIE FORMANDO ATLETAS OLÍMPICOS, aprovado pela</w:t>
      </w:r>
      <w:r>
        <w:br/>
        <w:t>Confederação Brasileira de Clubes pelo Edital 01/2014.</w:t>
      </w:r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jc w:val="both"/>
        <w:rPr>
          <w:sz w:val="19"/>
          <w:szCs w:val="19"/>
        </w:rPr>
      </w:pPr>
      <w:r>
        <w:t xml:space="preserve">As impugnações sobre esse processo devem ser entregues </w:t>
      </w:r>
      <w:r>
        <w:rPr>
          <w:b/>
          <w:bCs/>
          <w:sz w:val="19"/>
          <w:szCs w:val="19"/>
        </w:rPr>
        <w:t>por escrito até 02 dias antes do dia 22 de</w:t>
      </w:r>
      <w:r>
        <w:rPr>
          <w:b/>
          <w:bCs/>
          <w:sz w:val="19"/>
          <w:szCs w:val="19"/>
        </w:rPr>
        <w:br/>
        <w:t>Junho de 2015.</w:t>
      </w:r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spacing w:after="440"/>
        <w:jc w:val="both"/>
      </w:pPr>
      <w:r>
        <w:t>Nâo serão considerados os recursos e</w:t>
      </w:r>
      <w:r>
        <w:t>ntregues por fax ou fora do prazo. Os pedidos de esclarecimentos</w:t>
      </w:r>
      <w:r>
        <w:br/>
        <w:t>poderão ser enviados no máximo até dois antes da sessão pública de abertura dos envelopes, para o e-mail</w:t>
      </w:r>
      <w:r>
        <w:br/>
      </w:r>
      <w:r>
        <w:rPr>
          <w:color w:val="4F6372"/>
        </w:rPr>
        <w:t>D</w:t>
      </w:r>
      <w:r>
        <w:rPr>
          <w:color w:val="4F6372"/>
          <w:u w:val="single"/>
        </w:rPr>
        <w:t>rGieioCtfmackenziehli.com.hr</w:t>
      </w:r>
      <w:r>
        <w:rPr>
          <w:color w:val="4F6372"/>
        </w:rPr>
        <w:t xml:space="preserve">. </w:t>
      </w:r>
      <w:r>
        <w:t xml:space="preserve">Uma cópia de todos os pedidos de esclarecimento e suas </w:t>
      </w:r>
      <w:r>
        <w:t>respostas serão</w:t>
      </w:r>
      <w:r>
        <w:br/>
        <w:t>repassados a todos os interessados.</w:t>
      </w:r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spacing w:line="257" w:lineRule="auto"/>
        <w:jc w:val="both"/>
      </w:pPr>
      <w:r>
        <w:t>Qualquer alteração neste edital será divulgada na página eletrônica do Mackenzie Esporte Clube</w:t>
      </w:r>
      <w:r>
        <w:br/>
      </w:r>
      <w:r>
        <w:rPr>
          <w:lang w:val="en-US" w:eastAsia="en-US" w:bidi="en-US"/>
        </w:rPr>
        <w:t>(</w:t>
      </w:r>
      <w:hyperlink r:id="rId8" w:history="1">
        <w:r>
          <w:rPr>
            <w:lang w:val="en-US" w:eastAsia="en-US" w:bidi="en-US"/>
          </w:rPr>
          <w:t>http://www.mackenziebh.com.br/</w:t>
        </w:r>
      </w:hyperlink>
      <w:r>
        <w:rPr>
          <w:lang w:val="en-US" w:eastAsia="en-US" w:bidi="en-US"/>
        </w:rPr>
        <w:t>).</w:t>
      </w:r>
    </w:p>
    <w:p w:rsidR="00994291" w:rsidRDefault="00611C67">
      <w:pPr>
        <w:pStyle w:val="Heading310"/>
        <w:framePr w:w="9670" w:h="7726" w:hRule="exact" w:wrap="none" w:vAnchor="page" w:hAnchor="page" w:x="1180" w:y="2964"/>
        <w:shd w:val="clear" w:color="auto" w:fill="auto"/>
        <w:spacing w:line="257" w:lineRule="auto"/>
        <w:jc w:val="both"/>
      </w:pPr>
      <w:bookmarkStart w:id="2" w:name="bookmark2"/>
      <w:r>
        <w:t>OBJETO</w:t>
      </w:r>
      <w:bookmarkEnd w:id="2"/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jc w:val="both"/>
      </w:pPr>
      <w:r>
        <w:t xml:space="preserve">Aquisição de Materiais </w:t>
      </w:r>
      <w:r>
        <w:t>e Esportivos, para atendimento a Unidade do Mackenzie Esporte Clube localizada na</w:t>
      </w:r>
      <w:r>
        <w:br/>
        <w:t>Rua Congonhas, n.o 450, Bairro Santo Antônio, CEP 30330-100, em Belo Horizonte - MG.</w:t>
      </w:r>
    </w:p>
    <w:p w:rsidR="00994291" w:rsidRDefault="00611C67">
      <w:pPr>
        <w:pStyle w:val="Bodytext10"/>
        <w:framePr w:w="9670" w:h="7726" w:hRule="exact" w:wrap="none" w:vAnchor="page" w:hAnchor="page" w:x="1180" w:y="2964"/>
        <w:shd w:val="clear" w:color="auto" w:fill="auto"/>
        <w:spacing w:after="0"/>
        <w:jc w:val="both"/>
      </w:pPr>
      <w:r>
        <w:t>Abaixo a relação de itens a serem adquiridos (cada empresa poderá enviar proposta para um</w:t>
      </w:r>
      <w:r>
        <w:t xml:space="preserve"> ou mais itens,</w:t>
      </w:r>
      <w:r>
        <w:br/>
        <w:t>de forma independente).</w:t>
      </w:r>
    </w:p>
    <w:p w:rsidR="00994291" w:rsidRDefault="00611C67">
      <w:pPr>
        <w:pStyle w:val="Tablecaption10"/>
        <w:framePr w:wrap="none" w:vAnchor="page" w:hAnchor="page" w:x="1857" w:y="10877"/>
        <w:shd w:val="clear" w:color="auto" w:fill="auto"/>
      </w:pPr>
      <w:r>
        <w:t>Ver Anexo I com especificação dos itens.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3463"/>
        <w:gridCol w:w="1152"/>
        <w:gridCol w:w="871"/>
        <w:gridCol w:w="1447"/>
        <w:gridCol w:w="1591"/>
      </w:tblGrid>
      <w:tr w:rsidR="00994291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Material ou equipamento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 w:line="262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Unidade</w:t>
            </w:r>
            <w:r>
              <w:rPr>
                <w:b/>
                <w:bCs/>
                <w:sz w:val="19"/>
                <w:szCs w:val="19"/>
              </w:rPr>
              <w:br/>
              <w:t>de medida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Qtde.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 w:line="262" w:lineRule="auto"/>
              <w:jc w:val="both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Custo Est.</w:t>
            </w:r>
            <w:r>
              <w:rPr>
                <w:b/>
                <w:bCs/>
                <w:sz w:val="19"/>
                <w:szCs w:val="19"/>
              </w:rPr>
              <w:br/>
              <w:t>unitário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Custo global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Bolas de volei oficial pró 7.0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48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R$ 299,50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R$ 14.376,00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 xml:space="preserve">Plinto </w:t>
            </w:r>
            <w:r>
              <w:rPr>
                <w:lang w:val="pt-PT" w:eastAsia="pt-PT" w:bidi="pt-PT"/>
              </w:rPr>
              <w:t xml:space="preserve">piramidal </w:t>
            </w:r>
            <w:r>
              <w:t>com 6 graduações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R$ 1.624,50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R$ 1.624,50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3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 w:line="226" w:lineRule="auto"/>
              <w:jc w:val="both"/>
            </w:pPr>
            <w:r>
              <w:t>Colchonete de courvin 100 x 60 x 3</w:t>
            </w:r>
            <w:r>
              <w:br/>
              <w:t>cm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20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R$ 28,30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R$ 566,00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4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Barra para levantamento olímpico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R$239,00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R$ 1.195,00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Cinto de tração duplo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R$ 180,50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R$541,50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 w:line="233" w:lineRule="auto"/>
              <w:jc w:val="both"/>
            </w:pPr>
            <w:r>
              <w:t xml:space="preserve">Tiras p/ </w:t>
            </w:r>
            <w:r>
              <w:t>treinamento suspenso em</w:t>
            </w:r>
            <w:r>
              <w:br/>
              <w:t>nylon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R$ 247,00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R$ 1.235,00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rPr>
                <w:i/>
                <w:iCs/>
              </w:rPr>
              <w:t>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Obstáculos c/ ajuste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R$ 76,00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R$ 760,00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8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Tatame de E.V.A. com encaixe 300 x</w:t>
            </w:r>
          </w:p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200 cm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16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R$ 114,60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R$ 1.833,60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9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Step regulável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R$ 283,00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R$ 1.698,00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10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 xml:space="preserve">Kit 3 </w:t>
            </w:r>
            <w:r>
              <w:t>faixas elásticas theiraband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R$ 75,00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R$ 225,00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11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Banco para polimetria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R$8.550,00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R$ 34.200,00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12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Tubos com bola de tênis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center"/>
            </w:pPr>
            <w: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  <w:jc w:val="both"/>
            </w:pPr>
            <w:r>
              <w:t>R$ 30,00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4198" w:wrap="none" w:vAnchor="page" w:hAnchor="page" w:x="1382" w:y="11352"/>
              <w:shd w:val="clear" w:color="auto" w:fill="auto"/>
              <w:spacing w:after="0"/>
            </w:pPr>
            <w:r>
              <w:t>R$ 90,00</w:t>
            </w:r>
          </w:p>
        </w:tc>
      </w:tr>
    </w:tbl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80" w:h="958" w:hRule="exact" w:wrap="none" w:vAnchor="page" w:hAnchor="page" w:x="2825" w:y="92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80" w:h="958" w:hRule="exact" w:wrap="none" w:vAnchor="page" w:hAnchor="page" w:x="2825" w:y="927"/>
        <w:shd w:val="clear" w:color="auto" w:fill="auto"/>
      </w:pPr>
      <w: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3463"/>
        <w:gridCol w:w="1152"/>
        <w:gridCol w:w="871"/>
        <w:gridCol w:w="1447"/>
        <w:gridCol w:w="1591"/>
      </w:tblGrid>
      <w:tr w:rsidR="00994291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72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13</w:t>
            </w:r>
          </w:p>
        </w:tc>
        <w:tc>
          <w:tcPr>
            <w:tcW w:w="346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Corda naval c/10 metros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R$ 380,00</w:t>
            </w:r>
          </w:p>
        </w:tc>
        <w:tc>
          <w:tcPr>
            <w:tcW w:w="15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R$ 380,00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14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rPr>
                <w:lang w:val="pt-PT" w:eastAsia="pt-PT" w:bidi="pt-PT"/>
              </w:rPr>
              <w:t xml:space="preserve">Mini </w:t>
            </w:r>
            <w:r>
              <w:t>bandc/3 faixas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R$ 110,00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R$ 1.100,00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15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Escada de chão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R$ 149,00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R$ 596,00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16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Bola de tempo de reação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R$ 28,50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R$ 285,00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17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Corda sisal c/ 5 metros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R$ 6,00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R$120.00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18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Rolo para pilates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R$ 131,00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R$ 1.310,00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19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Aro flexível basquetebol oficial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Par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R$4.754,00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R$ 4.754,00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20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Bolsa para transporte de bolas lona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R$ 96,00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R$ 384,00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Régua de medição altura rede</w:t>
            </w:r>
            <w:r>
              <w:br/>
              <w:t>voleibol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R$ 296,00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 xml:space="preserve">R$ </w:t>
            </w:r>
            <w:r>
              <w:t>296,00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Banco de reserva acoplados c/10</w:t>
            </w:r>
            <w:r>
              <w:br/>
              <w:t>luqares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R$ 12.730,00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R$ 25.460,00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23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Cadeira de árbitro vôlei profissional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before="80"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before="80" w:after="0"/>
            </w:pPr>
            <w:r>
              <w:t>R$ 7.472,00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before="80" w:after="0"/>
            </w:pPr>
            <w:r>
              <w:t>R$ 7,472,00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24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Poste de vôlei profissional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Par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R$ 4.468,00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R$ 4.468,00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25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 xml:space="preserve">Protetor para poste de </w:t>
            </w:r>
            <w:r>
              <w:t>vôlei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Par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R$ 1.451,60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R$2.903,20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26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Protetor cadeira de árbitro vôlei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R$ 1.037,00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R$ 1,037,00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27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Rede de vôlei de seda profissional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R$ 304,00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R$ 608,00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28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Antena oficial de vôlei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Par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R$ 76,00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R$ 152,00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29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 xml:space="preserve">Debrum (faixa) lateral </w:t>
            </w:r>
            <w:r>
              <w:t>vôlei oficial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Par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R$ 87,40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R$ 174,80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30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Carrinho para bola de vôlei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R$ 1.083,00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R$2.166.00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31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both"/>
            </w:pPr>
            <w:r>
              <w:t>Caixas c/ placas de 1 a 20 de</w:t>
            </w:r>
            <w:r>
              <w:br/>
              <w:t>substituição vôlei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R$ 739,00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R$ 1.478,00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39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32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Campainha para arbitragem vôlei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Unidade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R$ 3,146,40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R$6.292,80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jc w:val="center"/>
            </w:pPr>
            <w:r>
              <w:t>33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Tabela fixa de acrílico basquetebol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994291">
            <w:pPr>
              <w:framePr w:w="9245" w:h="6919" w:wrap="none" w:vAnchor="page" w:hAnchor="page" w:x="1385" w:y="2532"/>
              <w:rPr>
                <w:sz w:val="10"/>
                <w:szCs w:val="1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  <w:ind w:left="200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R$8.569,00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245" w:h="6919" w:wrap="none" w:vAnchor="page" w:hAnchor="page" w:x="1385" w:y="2532"/>
              <w:shd w:val="clear" w:color="auto" w:fill="auto"/>
              <w:spacing w:after="0"/>
            </w:pPr>
            <w:r>
              <w:t>R$8.569.00</w:t>
            </w:r>
          </w:p>
        </w:tc>
      </w:tr>
    </w:tbl>
    <w:p w:rsidR="00994291" w:rsidRDefault="00611C67">
      <w:pPr>
        <w:pStyle w:val="Heading310"/>
        <w:framePr w:w="9634" w:h="6127" w:hRule="exact" w:wrap="none" w:vAnchor="page" w:hAnchor="page" w:x="1198" w:y="9646"/>
        <w:shd w:val="clear" w:color="auto" w:fill="auto"/>
        <w:spacing w:line="240" w:lineRule="auto"/>
        <w:jc w:val="both"/>
      </w:pPr>
      <w:bookmarkStart w:id="3" w:name="bookmark3"/>
      <w:r>
        <w:t>FONTE DE RECURSOS</w:t>
      </w:r>
      <w:bookmarkEnd w:id="3"/>
    </w:p>
    <w:p w:rsidR="00994291" w:rsidRDefault="00611C67">
      <w:pPr>
        <w:pStyle w:val="Bodytext10"/>
        <w:framePr w:w="9634" w:h="6127" w:hRule="exact" w:wrap="none" w:vAnchor="page" w:hAnchor="page" w:x="1198" w:y="9646"/>
        <w:shd w:val="clear" w:color="auto" w:fill="auto"/>
        <w:jc w:val="both"/>
      </w:pPr>
      <w:r>
        <w:t xml:space="preserve">O valor total deste edital é estimado em </w:t>
      </w:r>
      <w:r>
        <w:rPr>
          <w:b/>
          <w:bCs/>
          <w:sz w:val="19"/>
          <w:szCs w:val="19"/>
        </w:rPr>
        <w:t>R$ 128.350,40 (cento e vinte oito mil trezentos e cinquenta reais</w:t>
      </w:r>
      <w:r>
        <w:rPr>
          <w:b/>
          <w:bCs/>
          <w:sz w:val="19"/>
          <w:szCs w:val="19"/>
        </w:rPr>
        <w:br/>
        <w:t xml:space="preserve">e quarenta centavos) </w:t>
      </w:r>
      <w:r>
        <w:t xml:space="preserve">e correrá â conta dos recursos </w:t>
      </w:r>
      <w:r>
        <w:t>orçamentários vinculados ao Projeto MACKENZIE</w:t>
      </w:r>
      <w:r>
        <w:br/>
        <w:t>FORMANDO ATLETAS OLÍMPICOS, convênio celebrado entre esta entidade e a Confederação Brasileira</w:t>
      </w:r>
      <w:r>
        <w:br/>
        <w:t>de Clubes.</w:t>
      </w:r>
    </w:p>
    <w:p w:rsidR="00994291" w:rsidRDefault="00611C67">
      <w:pPr>
        <w:pStyle w:val="Heading310"/>
        <w:framePr w:w="9634" w:h="6127" w:hRule="exact" w:wrap="none" w:vAnchor="page" w:hAnchor="page" w:x="1198" w:y="9646"/>
        <w:shd w:val="clear" w:color="auto" w:fill="auto"/>
        <w:spacing w:line="240" w:lineRule="auto"/>
        <w:jc w:val="both"/>
      </w:pPr>
      <w:bookmarkStart w:id="4" w:name="bookmark4"/>
      <w:r>
        <w:t>CONDIÇÃO DE PARTICIPAÇÃO</w:t>
      </w:r>
      <w:bookmarkEnd w:id="4"/>
    </w:p>
    <w:p w:rsidR="00994291" w:rsidRDefault="00611C67">
      <w:pPr>
        <w:pStyle w:val="Bodytext10"/>
        <w:framePr w:w="9634" w:h="6127" w:hRule="exact" w:wrap="none" w:vAnchor="page" w:hAnchor="page" w:x="1198" w:y="9646"/>
        <w:shd w:val="clear" w:color="auto" w:fill="auto"/>
        <w:spacing w:line="233" w:lineRule="auto"/>
      </w:pPr>
      <w:r>
        <w:t>Para participar a empresa deve atuar em ramo de atividade compativel com o obje</w:t>
      </w:r>
      <w:r>
        <w:t>to deste edital.</w:t>
      </w:r>
      <w:r>
        <w:br/>
        <w:t xml:space="preserve">A empresa, ou seu representante, pode se </w:t>
      </w:r>
      <w:r>
        <w:rPr>
          <w:b/>
          <w:bCs/>
          <w:sz w:val="19"/>
          <w:szCs w:val="19"/>
        </w:rPr>
        <w:t xml:space="preserve">credenciar </w:t>
      </w:r>
      <w:r>
        <w:t>junto aos responsáveis pelo processo de compra</w:t>
      </w:r>
      <w:r>
        <w:br/>
        <w:t xml:space="preserve">com no mínimo </w:t>
      </w:r>
      <w:r>
        <w:rPr>
          <w:b/>
          <w:bCs/>
          <w:sz w:val="19"/>
          <w:szCs w:val="19"/>
        </w:rPr>
        <w:t xml:space="preserve">20 minutos de antecedência, </w:t>
      </w:r>
      <w:r>
        <w:t>no dia. local e horário para abertura de envelopes de</w:t>
      </w:r>
      <w:r>
        <w:br/>
        <w:t>documentos e do orçamento com;</w:t>
      </w:r>
    </w:p>
    <w:p w:rsidR="00994291" w:rsidRDefault="00611C67">
      <w:pPr>
        <w:pStyle w:val="Bodytext10"/>
        <w:framePr w:w="9634" w:h="6127" w:hRule="exact" w:wrap="none" w:vAnchor="page" w:hAnchor="page" w:x="1198" w:y="9646"/>
        <w:numPr>
          <w:ilvl w:val="0"/>
          <w:numId w:val="1"/>
        </w:numPr>
        <w:shd w:val="clear" w:color="auto" w:fill="auto"/>
        <w:tabs>
          <w:tab w:val="left" w:pos="705"/>
        </w:tabs>
        <w:ind w:left="340"/>
      </w:pPr>
      <w:r>
        <w:t>Carta de Cred</w:t>
      </w:r>
      <w:r>
        <w:t>enciamento (Anexo II), documento credencial e documento de identidade oficial;</w:t>
      </w:r>
    </w:p>
    <w:p w:rsidR="00994291" w:rsidRDefault="00611C67">
      <w:pPr>
        <w:pStyle w:val="Bodytext10"/>
        <w:framePr w:w="9634" w:h="6127" w:hRule="exact" w:wrap="none" w:vAnchor="page" w:hAnchor="page" w:x="1198" w:y="9646"/>
        <w:shd w:val="clear" w:color="auto" w:fill="auto"/>
        <w:jc w:val="both"/>
      </w:pPr>
      <w:r>
        <w:t>Obs.: documento credencial pode ser o contrato social, quando a pessoa credenciada for sócia da empresa</w:t>
      </w:r>
      <w:r>
        <w:br/>
        <w:t>Fornecedora ou procuraçâo/declaraçâo do fornecedor autenticada dando pode</w:t>
      </w:r>
      <w:r>
        <w:t>res para que esse</w:t>
      </w:r>
      <w:r>
        <w:br/>
        <w:t>representante possa falar em nome da respectiva empresa.</w:t>
      </w:r>
    </w:p>
    <w:p w:rsidR="00994291" w:rsidRDefault="00611C67">
      <w:pPr>
        <w:pStyle w:val="Bodytext10"/>
        <w:framePr w:w="9634" w:h="6127" w:hRule="exact" w:wrap="none" w:vAnchor="page" w:hAnchor="page" w:x="1198" w:y="9646"/>
        <w:numPr>
          <w:ilvl w:val="0"/>
          <w:numId w:val="1"/>
        </w:numPr>
        <w:shd w:val="clear" w:color="auto" w:fill="auto"/>
        <w:tabs>
          <w:tab w:val="left" w:pos="705"/>
        </w:tabs>
        <w:ind w:left="340"/>
      </w:pPr>
      <w:r>
        <w:t xml:space="preserve">Declaração de Concordância (Anexo </w:t>
      </w:r>
      <w:r>
        <w:rPr>
          <w:lang w:val="pt-PT" w:eastAsia="pt-PT" w:bidi="pt-PT"/>
        </w:rPr>
        <w:t>Hl);</w:t>
      </w:r>
    </w:p>
    <w:p w:rsidR="00994291" w:rsidRDefault="00611C67">
      <w:pPr>
        <w:pStyle w:val="Bodytext10"/>
        <w:framePr w:w="9634" w:h="6127" w:hRule="exact" w:wrap="none" w:vAnchor="page" w:hAnchor="page" w:x="1198" w:y="9646"/>
        <w:numPr>
          <w:ilvl w:val="0"/>
          <w:numId w:val="1"/>
        </w:numPr>
        <w:shd w:val="clear" w:color="auto" w:fill="auto"/>
        <w:tabs>
          <w:tab w:val="left" w:pos="705"/>
        </w:tabs>
        <w:ind w:left="340"/>
      </w:pPr>
      <w:r>
        <w:t>Declaração de Elaboração Independente de Proposta (Anexo IV).</w:t>
      </w:r>
    </w:p>
    <w:p w:rsidR="00994291" w:rsidRDefault="00611C67">
      <w:pPr>
        <w:pStyle w:val="Bodytext10"/>
        <w:framePr w:w="9634" w:h="6127" w:hRule="exact" w:wrap="none" w:vAnchor="page" w:hAnchor="page" w:x="1198" w:y="9646"/>
        <w:shd w:val="clear" w:color="auto" w:fill="auto"/>
        <w:spacing w:after="0" w:line="264" w:lineRule="auto"/>
        <w:jc w:val="both"/>
      </w:pPr>
      <w:r>
        <w:t>Nâo comparecer pes&amp;oalmente, apenas enviando a proposta pelos Correios, nâo inab</w:t>
      </w:r>
      <w:r>
        <w:t>ilitará as empresas</w:t>
      </w:r>
      <w:r>
        <w:br/>
        <w:t>participantes do certame, mas a impede de se manifestar sobre o processo de abertura de envelopes. Cada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994291">
      <w:pPr>
        <w:framePr w:w="1123" w:h="1282" w:hRule="exact" w:wrap="none" w:vAnchor="page" w:hAnchor="page" w:x="1252" w:y="775"/>
        <w:textDirection w:val="tbRl"/>
      </w:pPr>
    </w:p>
    <w:p w:rsidR="00994291" w:rsidRDefault="00611C67">
      <w:pPr>
        <w:pStyle w:val="Headerorfooter10"/>
        <w:framePr w:w="2880" w:h="943" w:hRule="exact" w:wrap="none" w:vAnchor="page" w:hAnchor="page" w:x="2822" w:y="92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80" w:h="943" w:hRule="exact" w:wrap="none" w:vAnchor="page" w:hAnchor="page" w:x="2822" w:y="927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55" w:h="1901" w:hRule="exact" w:wrap="none" w:vAnchor="page" w:hAnchor="page" w:x="1187" w:y="2503"/>
        <w:shd w:val="clear" w:color="auto" w:fill="auto"/>
        <w:jc w:val="both"/>
      </w:pPr>
      <w:r>
        <w:t>credenciado poderá representar apenas um fornecedor.</w:t>
      </w:r>
    </w:p>
    <w:p w:rsidR="00994291" w:rsidRDefault="00611C67">
      <w:pPr>
        <w:pStyle w:val="Bodytext10"/>
        <w:framePr w:w="9655" w:h="1901" w:hRule="exact" w:wrap="none" w:vAnchor="page" w:hAnchor="page" w:x="1187" w:y="2503"/>
        <w:shd w:val="clear" w:color="auto" w:fill="auto"/>
        <w:spacing w:after="0"/>
        <w:jc w:val="both"/>
      </w:pPr>
      <w:r>
        <w:t xml:space="preserve">Não podem participar empresas </w:t>
      </w:r>
      <w:r>
        <w:t>punidas, no âmbito da Administração Pública Estadual ou Federal, com as</w:t>
      </w:r>
      <w:r>
        <w:br/>
        <w:t>sanções prescritas nos incisos III e IV do art. 87 da Lei n.® 8.666/93, nem empresas sob o controle de um</w:t>
      </w:r>
      <w:r>
        <w:br/>
        <w:t>mesmo grupo de pessoas, físicas ou jurídicas. Não será aceito empresa em forma</w:t>
      </w:r>
      <w:r>
        <w:t xml:space="preserve"> de consórcios ou grupos</w:t>
      </w:r>
      <w:r>
        <w:br/>
        <w:t>de empresas ou aquela que estiver em falência, concordata, concurso de credores, dissolução, liquidação</w:t>
      </w:r>
      <w:r>
        <w:br/>
        <w:t>ou que esteja suspensa de licitar e/ou declarada inidônea pela Administração Pública direta ou indireta ou</w:t>
      </w:r>
      <w:r>
        <w:br/>
        <w:t>impedida iegalmente.</w:t>
      </w:r>
    </w:p>
    <w:p w:rsidR="00994291" w:rsidRDefault="00611C67">
      <w:pPr>
        <w:pStyle w:val="Bodytext10"/>
        <w:framePr w:w="9655" w:h="5119" w:hRule="exact" w:wrap="none" w:vAnchor="page" w:hAnchor="page" w:x="1187" w:y="4591"/>
        <w:shd w:val="clear" w:color="auto" w:fill="auto"/>
        <w:spacing w:line="254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ENCAMINHAMENTO DOS ENVELOPES</w:t>
      </w:r>
    </w:p>
    <w:p w:rsidR="00994291" w:rsidRDefault="00611C67">
      <w:pPr>
        <w:pStyle w:val="Bodytext10"/>
        <w:framePr w:w="9655" w:h="5119" w:hRule="exact" w:wrap="none" w:vAnchor="page" w:hAnchor="page" w:x="1187" w:y="4591"/>
        <w:shd w:val="clear" w:color="auto" w:fill="auto"/>
        <w:spacing w:line="262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OS ENVELOPES CONTENDO OS DOCUMENTOS DE HABILITAÇÃO E PROPOSTA COMERCIAL,</w:t>
      </w:r>
      <w:r>
        <w:rPr>
          <w:b/>
          <w:bCs/>
          <w:sz w:val="19"/>
          <w:szCs w:val="19"/>
        </w:rPr>
        <w:br/>
        <w:t>DEVERÃO SER ENTREGUES NA SECRETARIA ADMINISTRATIVADO MACKENZIE, LOCALIZADO NA</w:t>
      </w:r>
      <w:r>
        <w:rPr>
          <w:b/>
          <w:bCs/>
          <w:sz w:val="19"/>
          <w:szCs w:val="19"/>
        </w:rPr>
        <w:br/>
        <w:t>RUA CONGONHAS 450, BAIRRO SANTO ANTÔNIO.</w:t>
      </w:r>
    </w:p>
    <w:p w:rsidR="00994291" w:rsidRDefault="00611C67">
      <w:pPr>
        <w:pStyle w:val="Bodytext10"/>
        <w:framePr w:w="9655" w:h="5119" w:hRule="exact" w:wrap="none" w:vAnchor="page" w:hAnchor="page" w:x="1187" w:y="4591"/>
        <w:shd w:val="clear" w:color="auto" w:fill="auto"/>
        <w:spacing w:line="254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DEVIDAMENTE PROTOCOLADOS AOS CUIDA</w:t>
      </w:r>
      <w:r>
        <w:rPr>
          <w:b/>
          <w:bCs/>
          <w:sz w:val="19"/>
          <w:szCs w:val="19"/>
        </w:rPr>
        <w:t>DOS DE SANDRA OU EDUARDO.</w:t>
      </w:r>
    </w:p>
    <w:p w:rsidR="00994291" w:rsidRDefault="00611C67">
      <w:pPr>
        <w:pStyle w:val="Bodytext10"/>
        <w:framePr w:w="9655" w:h="5119" w:hRule="exact" w:wrap="none" w:vAnchor="page" w:hAnchor="page" w:x="1187" w:y="4591"/>
        <w:shd w:val="clear" w:color="auto" w:fill="auto"/>
        <w:spacing w:line="252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O ORÇAMENTO E OS DOCUMENTOS DA HABILITAÇÃO DEVEM SER ENTREGUES EM 2 (DOIS)</w:t>
      </w:r>
      <w:r>
        <w:rPr>
          <w:b/>
          <w:bCs/>
          <w:sz w:val="19"/>
          <w:szCs w:val="19"/>
        </w:rPr>
        <w:br/>
        <w:t>ENVELOPES DISTINTOS, AMBOS LACRADOS.</w:t>
      </w:r>
    </w:p>
    <w:p w:rsidR="00994291" w:rsidRDefault="00611C67">
      <w:pPr>
        <w:pStyle w:val="Bodytext10"/>
        <w:framePr w:w="9655" w:h="5119" w:hRule="exact" w:wrap="none" w:vAnchor="page" w:hAnchor="page" w:x="1187" w:y="4591"/>
        <w:shd w:val="clear" w:color="auto" w:fill="auto"/>
        <w:spacing w:line="254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CONSIDERANDO QUE NENHUM ENVELOPE SERÁ RECEBIDO APÓS A DATA E HORÁRIO ACIMA</w:t>
      </w:r>
      <w:r>
        <w:rPr>
          <w:b/>
          <w:bCs/>
          <w:sz w:val="19"/>
          <w:szCs w:val="19"/>
        </w:rPr>
        <w:br/>
        <w:t xml:space="preserve">INDICADOS. SUGERE-SE QUE OS LICITANTES </w:t>
      </w:r>
      <w:r>
        <w:rPr>
          <w:b/>
          <w:bCs/>
          <w:sz w:val="19"/>
          <w:szCs w:val="19"/>
        </w:rPr>
        <w:t>INTERESSADOS OS ENCAMINHEM EM DATA</w:t>
      </w:r>
      <w:r>
        <w:rPr>
          <w:b/>
          <w:bCs/>
          <w:sz w:val="19"/>
          <w:szCs w:val="19"/>
        </w:rPr>
        <w:br/>
        <w:t>ANTERIOR OU, SE FOR O CASO, PROGRAMEM-SE PARA ESTAREM NO LOCAL INDICADO COM</w:t>
      </w:r>
      <w:r>
        <w:rPr>
          <w:b/>
          <w:bCs/>
          <w:sz w:val="19"/>
          <w:szCs w:val="19"/>
        </w:rPr>
        <w:br/>
        <w:t>PELO MENOS 30 (TRINTA) MINUTOS DE ANTECEDÊNCIA. OBSERVANDO O PERÍODO DE 08:00 ÃS</w:t>
      </w:r>
      <w:r>
        <w:rPr>
          <w:b/>
          <w:bCs/>
          <w:sz w:val="19"/>
          <w:szCs w:val="19"/>
        </w:rPr>
        <w:br/>
        <w:t>12:00 HORAS DE 14:00 ÃS 18:00 HORAS.</w:t>
      </w:r>
    </w:p>
    <w:p w:rsidR="00994291" w:rsidRDefault="00611C67">
      <w:pPr>
        <w:pStyle w:val="Bodytext10"/>
        <w:framePr w:w="9655" w:h="5119" w:hRule="exact" w:wrap="none" w:vAnchor="page" w:hAnchor="page" w:x="1187" w:y="4591"/>
        <w:shd w:val="clear" w:color="auto" w:fill="auto"/>
        <w:spacing w:after="0" w:line="254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OS ENVELOPES PODERÃO SER </w:t>
      </w:r>
      <w:r>
        <w:rPr>
          <w:b/>
          <w:bCs/>
          <w:sz w:val="19"/>
          <w:szCs w:val="19"/>
        </w:rPr>
        <w:t>ENCAMINHADOS VIA CORREIOS. ENTRETANTO, EM NENHUMA</w:t>
      </w:r>
      <w:r>
        <w:rPr>
          <w:b/>
          <w:bCs/>
          <w:sz w:val="19"/>
          <w:szCs w:val="19"/>
        </w:rPr>
        <w:br/>
        <w:t>HIPÓTESE A COMISSÃO DE COMPRAS E LICITAÇÕES RECEBERÁ ENVELOPES APÓS A DATA E</w:t>
      </w:r>
      <w:r>
        <w:rPr>
          <w:b/>
          <w:bCs/>
          <w:sz w:val="19"/>
          <w:szCs w:val="19"/>
        </w:rPr>
        <w:br/>
        <w:t>HORÁRIO ACIMA DISCRIMINADO, TAMPOUCO OS RECEBERÁ SE ENTREGUES NO INÍCIO OU NO</w:t>
      </w:r>
      <w:r>
        <w:rPr>
          <w:b/>
          <w:bCs/>
          <w:sz w:val="19"/>
          <w:szCs w:val="19"/>
        </w:rPr>
        <w:br/>
        <w:t>DECORRER DA SESSÃO DE ABERTURA, OU ENTREGUES EM OUT</w:t>
      </w:r>
      <w:r>
        <w:rPr>
          <w:b/>
          <w:bCs/>
          <w:sz w:val="19"/>
          <w:szCs w:val="19"/>
        </w:rPr>
        <w:t>RO ENDEREÇO QUE NÃO SEJA</w:t>
      </w:r>
      <w:r>
        <w:rPr>
          <w:b/>
          <w:bCs/>
          <w:sz w:val="19"/>
          <w:szCs w:val="19"/>
        </w:rPr>
        <w:br/>
        <w:t xml:space="preserve">O </w:t>
      </w:r>
      <w:r>
        <w:rPr>
          <w:b/>
          <w:bCs/>
          <w:sz w:val="19"/>
          <w:szCs w:val="19"/>
          <w:lang w:val="pt-PT" w:eastAsia="pt-PT" w:bidi="pt-PT"/>
        </w:rPr>
        <w:t>SUPRAMENCIONADO.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spacing w:line="262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PARA PARTICIPAR DA REUNIÃO PARA ABERTURA DOS ENVELOPES, OS REPRESENTANTES DAS</w:t>
      </w:r>
      <w:r>
        <w:rPr>
          <w:b/>
          <w:bCs/>
          <w:sz w:val="19"/>
          <w:szCs w:val="19"/>
        </w:rPr>
        <w:br/>
        <w:t xml:space="preserve">EMPRESAS DEVERÃO SE CREDENCIAR ATÉ AS 13:10 HORAS DO </w:t>
      </w:r>
      <w:r>
        <w:rPr>
          <w:b/>
          <w:bCs/>
          <w:sz w:val="19"/>
          <w:szCs w:val="19"/>
          <w:lang w:val="pt-PT" w:eastAsia="pt-PT" w:bidi="pt-PT"/>
        </w:rPr>
        <w:t xml:space="preserve">DIA </w:t>
      </w:r>
      <w:r>
        <w:rPr>
          <w:b/>
          <w:bCs/>
          <w:sz w:val="19"/>
          <w:szCs w:val="19"/>
        </w:rPr>
        <w:t>22 DE JUNHO DE 2015.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ENTREGA DOS ENVELOPES DE HABILITAÇÃO E PROPOSTA COMERCIA</w:t>
      </w:r>
      <w:r>
        <w:rPr>
          <w:b/>
          <w:bCs/>
          <w:sz w:val="19"/>
          <w:szCs w:val="19"/>
        </w:rPr>
        <w:t>L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A PROPOSTA COMERCIALE OS DOCUMENTOS DA HABILITAÇÃO DEVEM SER ENTREGUES EM 2</w:t>
      </w:r>
      <w:r>
        <w:rPr>
          <w:b/>
          <w:bCs/>
          <w:sz w:val="19"/>
          <w:szCs w:val="19"/>
        </w:rPr>
        <w:br/>
        <w:t>(DOIS) ENVELOPES DISTINTOS, AMBOS LACRADOS.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A SESSÃO PARA A ABERTURA DOS ENVELOPES SERÁ REALIZADA NA SALA DE REUNIÓES DO</w:t>
      </w:r>
      <w:r>
        <w:rPr>
          <w:b/>
          <w:bCs/>
          <w:sz w:val="19"/>
          <w:szCs w:val="19"/>
        </w:rPr>
        <w:br/>
        <w:t xml:space="preserve">BLOCO ADMINISTRATIVO ÀS 13H30MIN, NO </w:t>
      </w:r>
      <w:r>
        <w:rPr>
          <w:b/>
          <w:bCs/>
          <w:sz w:val="19"/>
          <w:szCs w:val="19"/>
          <w:lang w:val="pt-PT" w:eastAsia="pt-PT" w:bidi="pt-PT"/>
        </w:rPr>
        <w:t xml:space="preserve">DIA </w:t>
      </w:r>
      <w:r>
        <w:rPr>
          <w:b/>
          <w:bCs/>
          <w:sz w:val="19"/>
          <w:szCs w:val="19"/>
        </w:rPr>
        <w:t>22 DE JUNHO DE 2</w:t>
      </w:r>
      <w:r>
        <w:rPr>
          <w:b/>
          <w:bCs/>
          <w:sz w:val="19"/>
          <w:szCs w:val="19"/>
        </w:rPr>
        <w:t>015, SECRETARIA</w:t>
      </w:r>
      <w:r>
        <w:rPr>
          <w:b/>
          <w:bCs/>
          <w:sz w:val="19"/>
          <w:szCs w:val="19"/>
        </w:rPr>
        <w:br/>
        <w:t>ADMINISTRATIVADO MACKENZIE, LOCALIZADA NA RUA CONGONHAS 450, BAIRRO SANTO</w:t>
      </w:r>
      <w:r>
        <w:rPr>
          <w:b/>
          <w:bCs/>
          <w:sz w:val="19"/>
          <w:szCs w:val="19"/>
        </w:rPr>
        <w:br/>
      </w:r>
      <w:r>
        <w:rPr>
          <w:b/>
          <w:bCs/>
          <w:sz w:val="19"/>
          <w:szCs w:val="19"/>
          <w:lang w:val="pt-PT" w:eastAsia="pt-PT" w:bidi="pt-PT"/>
        </w:rPr>
        <w:t>ANTÓNIO.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spacing w:line="257" w:lineRule="auto"/>
        <w:jc w:val="both"/>
      </w:pPr>
      <w:r>
        <w:t>A reunião será realizada por membros da Comissão de Compras e Licitações: Marilene Rodrigues e</w:t>
      </w:r>
      <w:r>
        <w:br/>
        <w:t>Edvânia Gonçalves.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OS ENVELOPES DEVEM TER A SEGUINTE IDENTIFIC</w:t>
      </w:r>
      <w:r>
        <w:rPr>
          <w:b/>
          <w:bCs/>
          <w:sz w:val="19"/>
          <w:szCs w:val="19"/>
        </w:rPr>
        <w:t>AÇÃO: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HABILITAÇÃO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EDITAL CONVITE DE N° 03-15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RAZÃO SOCIAL DA EMPREZA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TELEFONE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E-MAIL</w:t>
      </w:r>
    </w:p>
    <w:p w:rsidR="00994291" w:rsidRDefault="00611C67">
      <w:pPr>
        <w:pStyle w:val="Bodytext10"/>
        <w:framePr w:w="9655" w:h="5818" w:hRule="exact" w:wrap="none" w:vAnchor="page" w:hAnchor="page" w:x="1187" w:y="988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ORÇAMENTO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Other10"/>
        <w:framePr w:w="1116" w:h="1267" w:hRule="exact" w:wrap="none" w:vAnchor="page" w:hAnchor="page" w:x="1241" w:y="775"/>
        <w:shd w:val="clear" w:color="auto" w:fill="auto"/>
        <w:spacing w:after="0"/>
        <w:jc w:val="both"/>
        <w:textDirection w:val="btLr"/>
      </w:pPr>
      <w:r>
        <w:rPr>
          <w:color w:val="5A0506"/>
        </w:rPr>
        <w:t>*</w:t>
      </w:r>
    </w:p>
    <w:p w:rsidR="00994291" w:rsidRDefault="00611C67">
      <w:pPr>
        <w:pStyle w:val="Headerorfooter10"/>
        <w:framePr w:w="2880" w:h="958" w:hRule="exact" w:wrap="none" w:vAnchor="page" w:hAnchor="page" w:x="2804" w:y="90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80" w:h="958" w:hRule="exact" w:wrap="none" w:vAnchor="page" w:hAnchor="page" w:x="2804" w:y="905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77" w:h="958" w:hRule="exact" w:wrap="none" w:vAnchor="page" w:hAnchor="page" w:x="1177" w:y="250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EDITAL CONVITE DE N° 03-2015</w:t>
      </w:r>
    </w:p>
    <w:p w:rsidR="00994291" w:rsidRDefault="00611C67">
      <w:pPr>
        <w:pStyle w:val="Bodytext10"/>
        <w:framePr w:w="9677" w:h="958" w:hRule="exact" w:wrap="none" w:vAnchor="page" w:hAnchor="page" w:x="1177" w:y="2503"/>
        <w:shd w:val="clear" w:color="auto" w:fill="auto"/>
        <w:spacing w:after="0"/>
        <w:ind w:right="2400"/>
        <w:rPr>
          <w:sz w:val="19"/>
          <w:szCs w:val="19"/>
        </w:rPr>
      </w:pPr>
      <w:r>
        <w:rPr>
          <w:b/>
          <w:bCs/>
          <w:sz w:val="19"/>
          <w:szCs w:val="19"/>
        </w:rPr>
        <w:t>RAZÃO SOCIAL DA EMPREZA</w:t>
      </w:r>
      <w:r>
        <w:rPr>
          <w:b/>
          <w:bCs/>
          <w:sz w:val="19"/>
          <w:szCs w:val="19"/>
        </w:rPr>
        <w:br/>
        <w:t>TELEFONE</w:t>
      </w:r>
    </w:p>
    <w:p w:rsidR="00994291" w:rsidRDefault="00611C67">
      <w:pPr>
        <w:pStyle w:val="Bodytext10"/>
        <w:framePr w:w="9677" w:h="958" w:hRule="exact" w:wrap="none" w:vAnchor="page" w:hAnchor="page" w:x="1177" w:y="250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E-MAIL</w:t>
      </w:r>
    </w:p>
    <w:p w:rsidR="00994291" w:rsidRDefault="00611C67">
      <w:pPr>
        <w:pStyle w:val="Heading310"/>
        <w:framePr w:w="9677" w:h="4061" w:hRule="exact" w:wrap="none" w:vAnchor="page" w:hAnchor="page" w:x="1177" w:y="3886"/>
        <w:shd w:val="clear" w:color="auto" w:fill="auto"/>
        <w:jc w:val="both"/>
      </w:pPr>
      <w:bookmarkStart w:id="5" w:name="bookmark5"/>
      <w:r>
        <w:t>DOCUMENTOS PARA HABILITAÇÃO</w:t>
      </w:r>
      <w:bookmarkEnd w:id="5"/>
    </w:p>
    <w:p w:rsidR="00994291" w:rsidRDefault="00611C67">
      <w:pPr>
        <w:pStyle w:val="Bodytext10"/>
        <w:framePr w:w="9677" w:h="4061" w:hRule="exact" w:wrap="none" w:vAnchor="page" w:hAnchor="page" w:x="1177" w:y="3886"/>
        <w:shd w:val="clear" w:color="auto" w:fill="auto"/>
        <w:jc w:val="both"/>
      </w:pPr>
      <w:r>
        <w:t xml:space="preserve">Os documentos </w:t>
      </w:r>
      <w:r>
        <w:t>entregues serão examinados pelos responsáveis do processo de compra e podem ser</w:t>
      </w:r>
      <w:r>
        <w:br/>
        <w:t>apresentados em:</w:t>
      </w:r>
    </w:p>
    <w:p w:rsidR="00994291" w:rsidRDefault="00611C67">
      <w:pPr>
        <w:pStyle w:val="Heading210"/>
        <w:framePr w:w="9677" w:h="4061" w:hRule="exact" w:wrap="none" w:vAnchor="page" w:hAnchor="page" w:x="1177" w:y="3886"/>
        <w:numPr>
          <w:ilvl w:val="0"/>
          <w:numId w:val="2"/>
        </w:numPr>
        <w:shd w:val="clear" w:color="auto" w:fill="auto"/>
        <w:tabs>
          <w:tab w:val="left" w:pos="362"/>
        </w:tabs>
        <w:spacing w:after="220"/>
        <w:jc w:val="both"/>
      </w:pPr>
      <w:bookmarkStart w:id="6" w:name="bookmark6"/>
      <w:r>
        <w:t>via original;</w:t>
      </w:r>
      <w:bookmarkEnd w:id="6"/>
    </w:p>
    <w:p w:rsidR="00994291" w:rsidRDefault="00611C67">
      <w:pPr>
        <w:pStyle w:val="Bodytext10"/>
        <w:framePr w:w="9677" w:h="4061" w:hRule="exact" w:wrap="none" w:vAnchor="page" w:hAnchor="page" w:x="1177" w:y="3886"/>
        <w:numPr>
          <w:ilvl w:val="0"/>
          <w:numId w:val="2"/>
        </w:numPr>
        <w:shd w:val="clear" w:color="auto" w:fill="auto"/>
        <w:tabs>
          <w:tab w:val="left" w:pos="362"/>
        </w:tabs>
        <w:jc w:val="both"/>
      </w:pPr>
      <w:r>
        <w:t>em cópias simples, desde que apresentados os originais que deverão ser confrontados pelo setor</w:t>
      </w:r>
      <w:r>
        <w:br/>
        <w:t xml:space="preserve">competente do Mackenzie Esporte Clube e ser </w:t>
      </w:r>
      <w:r>
        <w:t>declarado que “confere com o original".</w:t>
      </w:r>
    </w:p>
    <w:p w:rsidR="00994291" w:rsidRDefault="00611C67">
      <w:pPr>
        <w:pStyle w:val="Bodytext10"/>
        <w:framePr w:w="9677" w:h="4061" w:hRule="exact" w:wrap="none" w:vAnchor="page" w:hAnchor="page" w:x="1177" w:y="3886"/>
        <w:numPr>
          <w:ilvl w:val="0"/>
          <w:numId w:val="2"/>
        </w:numPr>
        <w:shd w:val="clear" w:color="auto" w:fill="auto"/>
        <w:tabs>
          <w:tab w:val="left" w:pos="362"/>
        </w:tabs>
        <w:jc w:val="both"/>
      </w:pPr>
      <w:r>
        <w:t>por qualquer processo de cópia com a autenticação em cartório competente;</w:t>
      </w:r>
    </w:p>
    <w:p w:rsidR="00994291" w:rsidRDefault="00611C67">
      <w:pPr>
        <w:pStyle w:val="Bodytext10"/>
        <w:framePr w:w="9677" w:h="4061" w:hRule="exact" w:wrap="none" w:vAnchor="page" w:hAnchor="page" w:x="1177" w:y="3886"/>
        <w:numPr>
          <w:ilvl w:val="0"/>
          <w:numId w:val="2"/>
        </w:numPr>
        <w:shd w:val="clear" w:color="auto" w:fill="auto"/>
        <w:tabs>
          <w:tab w:val="left" w:pos="362"/>
        </w:tabs>
        <w:jc w:val="both"/>
      </w:pPr>
      <w:r>
        <w:t>por publicação em órgão de imprensa oficial;</w:t>
      </w:r>
    </w:p>
    <w:p w:rsidR="00994291" w:rsidRDefault="00611C67">
      <w:pPr>
        <w:pStyle w:val="Heading310"/>
        <w:framePr w:w="9677" w:h="4061" w:hRule="exact" w:wrap="none" w:vAnchor="page" w:hAnchor="page" w:x="1177" w:y="3886"/>
        <w:shd w:val="clear" w:color="auto" w:fill="auto"/>
        <w:jc w:val="both"/>
      </w:pPr>
      <w:bookmarkStart w:id="7" w:name="bookmark7"/>
      <w:r>
        <w:t>HABILITAÇÃO JURÍDICA:</w:t>
      </w:r>
      <w:bookmarkEnd w:id="7"/>
    </w:p>
    <w:p w:rsidR="00994291" w:rsidRDefault="00611C67">
      <w:pPr>
        <w:pStyle w:val="Heading210"/>
        <w:framePr w:w="9677" w:h="4061" w:hRule="exact" w:wrap="none" w:vAnchor="page" w:hAnchor="page" w:x="1177" w:y="3886"/>
        <w:shd w:val="clear" w:color="auto" w:fill="auto"/>
        <w:spacing w:after="0"/>
        <w:jc w:val="both"/>
      </w:pPr>
      <w:bookmarkStart w:id="8" w:name="bookmark8"/>
      <w:r>
        <w:t>a) cédula de identidade;</w:t>
      </w:r>
      <w:bookmarkEnd w:id="8"/>
    </w:p>
    <w:p w:rsidR="00994291" w:rsidRDefault="00611C67">
      <w:pPr>
        <w:pStyle w:val="Bodytext10"/>
        <w:framePr w:w="9677" w:h="7409" w:hRule="exact" w:wrap="none" w:vAnchor="page" w:hAnchor="page" w:x="1177" w:y="8364"/>
        <w:numPr>
          <w:ilvl w:val="0"/>
          <w:numId w:val="3"/>
        </w:numPr>
        <w:shd w:val="clear" w:color="auto" w:fill="auto"/>
        <w:tabs>
          <w:tab w:val="left" w:pos="341"/>
        </w:tabs>
        <w:jc w:val="both"/>
      </w:pPr>
      <w:r>
        <w:t>registro comercial, no caso de empresa individual;</w:t>
      </w:r>
    </w:p>
    <w:p w:rsidR="00994291" w:rsidRDefault="00611C67">
      <w:pPr>
        <w:pStyle w:val="Bodytext10"/>
        <w:framePr w:w="9677" w:h="7409" w:hRule="exact" w:wrap="none" w:vAnchor="page" w:hAnchor="page" w:x="1177" w:y="8364"/>
        <w:numPr>
          <w:ilvl w:val="0"/>
          <w:numId w:val="3"/>
        </w:numPr>
        <w:shd w:val="clear" w:color="auto" w:fill="auto"/>
        <w:tabs>
          <w:tab w:val="left" w:pos="341"/>
        </w:tabs>
        <w:spacing w:after="0"/>
        <w:jc w:val="both"/>
      </w:pPr>
      <w:r>
        <w:t>ato constitutivo, estatuto ou contrato social em vigor, devidamente registrado, em se tratando de</w:t>
      </w:r>
      <w:r>
        <w:br/>
        <w:t>sociedades</w:t>
      </w:r>
    </w:p>
    <w:p w:rsidR="00994291" w:rsidRDefault="00611C67">
      <w:pPr>
        <w:pStyle w:val="Bodytext10"/>
        <w:framePr w:w="9677" w:h="7409" w:hRule="exact" w:wrap="none" w:vAnchor="page" w:hAnchor="page" w:x="1177" w:y="8364"/>
        <w:shd w:val="clear" w:color="auto" w:fill="auto"/>
        <w:spacing w:line="257" w:lineRule="auto"/>
        <w:jc w:val="both"/>
      </w:pPr>
      <w:r>
        <w:t>comerciais, e, no caso de sociedades por ações, acompanhado de documentos de eleição de seus</w:t>
      </w:r>
      <w:r>
        <w:br/>
        <w:t>administradores;</w:t>
      </w:r>
    </w:p>
    <w:p w:rsidR="00994291" w:rsidRDefault="00611C67">
      <w:pPr>
        <w:pStyle w:val="Bodytext10"/>
        <w:framePr w:w="9677" w:h="7409" w:hRule="exact" w:wrap="none" w:vAnchor="page" w:hAnchor="page" w:x="1177" w:y="8364"/>
        <w:numPr>
          <w:ilvl w:val="0"/>
          <w:numId w:val="3"/>
        </w:numPr>
        <w:shd w:val="clear" w:color="auto" w:fill="auto"/>
        <w:tabs>
          <w:tab w:val="left" w:pos="355"/>
        </w:tabs>
        <w:jc w:val="both"/>
      </w:pPr>
      <w:r>
        <w:t xml:space="preserve">inscrição do ato constitutivo, no </w:t>
      </w:r>
      <w:r>
        <w:t>caso de sociedades civis, acompanhada de prova de diretoria em</w:t>
      </w:r>
      <w:r>
        <w:br/>
        <w:t>exercício;</w:t>
      </w:r>
    </w:p>
    <w:p w:rsidR="00994291" w:rsidRDefault="00611C67">
      <w:pPr>
        <w:pStyle w:val="Bodytext10"/>
        <w:framePr w:w="9677" w:h="7409" w:hRule="exact" w:wrap="none" w:vAnchor="page" w:hAnchor="page" w:x="1177" w:y="8364"/>
        <w:numPr>
          <w:ilvl w:val="0"/>
          <w:numId w:val="3"/>
        </w:numPr>
        <w:shd w:val="clear" w:color="auto" w:fill="auto"/>
        <w:tabs>
          <w:tab w:val="left" w:pos="355"/>
        </w:tabs>
        <w:jc w:val="both"/>
      </w:pPr>
      <w:r>
        <w:t>inscrição no Simples Nacional, quando for o caso. Deverá ser apresentado declaração assinada pelo</w:t>
      </w:r>
      <w:r>
        <w:br/>
        <w:t>contador e pelo representante legal da empresa ou declaração do site:</w:t>
      </w:r>
    </w:p>
    <w:p w:rsidR="00994291" w:rsidRDefault="00611C67">
      <w:pPr>
        <w:pStyle w:val="Bodytext10"/>
        <w:framePr w:w="9677" w:h="7409" w:hRule="exact" w:wrap="none" w:vAnchor="page" w:hAnchor="page" w:x="1177" w:y="8364"/>
        <w:shd w:val="clear" w:color="auto" w:fill="auto"/>
        <w:jc w:val="both"/>
      </w:pPr>
      <w:hyperlink r:id="rId9" w:history="1">
        <w:r>
          <w:rPr>
            <w:color w:val="4F6372"/>
            <w:u w:val="single"/>
          </w:rPr>
          <w:t>http://www8.receita.fa7.enda.gov.br/SIMPLESNACIONAL/ServicQs/Grupo.aspx?grp=lQ</w:t>
        </w:r>
      </w:hyperlink>
      <w:r>
        <w:rPr>
          <w:color w:val="4F6372"/>
        </w:rPr>
        <w:t>:</w:t>
      </w:r>
    </w:p>
    <w:p w:rsidR="00994291" w:rsidRDefault="00611C67">
      <w:pPr>
        <w:pStyle w:val="Bodytext10"/>
        <w:framePr w:w="9677" w:h="7409" w:hRule="exact" w:wrap="none" w:vAnchor="page" w:hAnchor="page" w:x="1177" w:y="8364"/>
        <w:shd w:val="clear" w:color="auto" w:fill="auto"/>
        <w:ind w:left="740"/>
        <w:jc w:val="both"/>
      </w:pPr>
      <w:r>
        <w:t>e.i) A declaração do contador e do representante legal será conferida através do site acima.</w:t>
      </w:r>
    </w:p>
    <w:p w:rsidR="00994291" w:rsidRDefault="00611C67">
      <w:pPr>
        <w:pStyle w:val="Bodytext10"/>
        <w:framePr w:w="9677" w:h="7409" w:hRule="exact" w:wrap="none" w:vAnchor="page" w:hAnchor="page" w:x="1177" w:y="8364"/>
        <w:numPr>
          <w:ilvl w:val="0"/>
          <w:numId w:val="3"/>
        </w:numPr>
        <w:shd w:val="clear" w:color="auto" w:fill="auto"/>
        <w:tabs>
          <w:tab w:val="left" w:pos="355"/>
        </w:tabs>
        <w:jc w:val="both"/>
      </w:pPr>
      <w:r>
        <w:t>decreto de autorização, em se tratando de empresa ou sociedade estrangeira em funcionamento no país,</w:t>
      </w:r>
      <w:r>
        <w:br/>
        <w:t>e ato de registro ou autorização para funcionamento expedido pelo órgão competente, quando a atividade</w:t>
      </w:r>
      <w:r>
        <w:br/>
        <w:t>assim 0 exigir.</w:t>
      </w:r>
    </w:p>
    <w:p w:rsidR="00994291" w:rsidRDefault="00611C67">
      <w:pPr>
        <w:pStyle w:val="Heading310"/>
        <w:framePr w:w="9677" w:h="7409" w:hRule="exact" w:wrap="none" w:vAnchor="page" w:hAnchor="page" w:x="1177" w:y="8364"/>
        <w:shd w:val="clear" w:color="auto" w:fill="auto"/>
        <w:spacing w:line="262" w:lineRule="auto"/>
        <w:jc w:val="both"/>
      </w:pPr>
      <w:bookmarkStart w:id="9" w:name="bookmark9"/>
      <w:r>
        <w:t xml:space="preserve">QUALIFICAÇÃO </w:t>
      </w:r>
      <w:r>
        <w:rPr>
          <w:lang w:val="pt-PT" w:eastAsia="pt-PT" w:bidi="pt-PT"/>
        </w:rPr>
        <w:t>ECONÓMICO-FINANCEIRA:</w:t>
      </w:r>
      <w:bookmarkEnd w:id="9"/>
    </w:p>
    <w:p w:rsidR="00994291" w:rsidRDefault="00611C67">
      <w:pPr>
        <w:pStyle w:val="Bodytext10"/>
        <w:framePr w:w="9677" w:h="7409" w:hRule="exact" w:wrap="none" w:vAnchor="page" w:hAnchor="page" w:x="1177" w:y="8364"/>
        <w:numPr>
          <w:ilvl w:val="0"/>
          <w:numId w:val="4"/>
        </w:numPr>
        <w:shd w:val="clear" w:color="auto" w:fill="auto"/>
        <w:tabs>
          <w:tab w:val="left" w:pos="348"/>
        </w:tabs>
        <w:spacing w:line="252" w:lineRule="auto"/>
        <w:jc w:val="both"/>
      </w:pPr>
      <w:r>
        <w:t>C</w:t>
      </w:r>
      <w:r>
        <w:t>ertidões negativas de falências e concordatas expedidas pelos distribuidores da sede. Se o fornecedor</w:t>
      </w:r>
      <w:r>
        <w:br/>
        <w:t>não for sediado em Belo Horizonte, as certidões deverão vir acompanhadas de declaração oficial da</w:t>
      </w:r>
      <w:r>
        <w:br/>
        <w:t>autoridade judiciária competente, relacionando os distri</w:t>
      </w:r>
      <w:r>
        <w:t>buidores que, na Comarca de sua sede, tenham</w:t>
      </w:r>
      <w:r>
        <w:br/>
        <w:t>atribuição para expedir certidões negativas de falências e concordatas;</w:t>
      </w:r>
    </w:p>
    <w:p w:rsidR="00994291" w:rsidRDefault="00611C67">
      <w:pPr>
        <w:pStyle w:val="Bodytext10"/>
        <w:framePr w:w="9677" w:h="7409" w:hRule="exact" w:wrap="none" w:vAnchor="page" w:hAnchor="page" w:x="1177" w:y="8364"/>
        <w:shd w:val="clear" w:color="auto" w:fill="auto"/>
        <w:spacing w:after="0"/>
        <w:ind w:left="740"/>
        <w:jc w:val="both"/>
      </w:pPr>
      <w:r>
        <w:t xml:space="preserve">a i) Caso o Fórum não emita a </w:t>
      </w:r>
      <w:r>
        <w:rPr>
          <w:b/>
          <w:bCs/>
          <w:sz w:val="19"/>
          <w:szCs w:val="19"/>
        </w:rPr>
        <w:t>declaração oficial da autoridade judiciária competente (modelo</w:t>
      </w:r>
      <w:r>
        <w:rPr>
          <w:b/>
          <w:bCs/>
          <w:sz w:val="19"/>
          <w:szCs w:val="19"/>
        </w:rPr>
        <w:br/>
        <w:t xml:space="preserve">em anexo), </w:t>
      </w:r>
      <w:r>
        <w:t xml:space="preserve">a vara de falência do município </w:t>
      </w:r>
      <w:r>
        <w:t>deverá emitir tal documento. Caso não exista,</w:t>
      </w:r>
      <w:r>
        <w:br/>
        <w:t>sugerimos procurar uma cidade dentro de sua jurisdição que tenha o órgão, para que possa emitir a</w:t>
      </w:r>
      <w:r>
        <w:br/>
        <w:t>declaração.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994291">
      <w:pPr>
        <w:framePr w:w="1123" w:h="1267" w:hRule="exact" w:wrap="none" w:vAnchor="page" w:hAnchor="page" w:x="1245" w:y="768"/>
        <w:textDirection w:val="btLr"/>
      </w:pPr>
    </w:p>
    <w:p w:rsidR="00994291" w:rsidRDefault="00611C67">
      <w:pPr>
        <w:pStyle w:val="Headerorfooter10"/>
        <w:framePr w:w="2866" w:h="979" w:hRule="exact" w:wrap="none" w:vAnchor="page" w:hAnchor="page" w:x="2822" w:y="891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66" w:h="979" w:hRule="exact" w:wrap="none" w:vAnchor="page" w:hAnchor="page" w:x="2822" w:y="891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70" w:h="6041" w:hRule="exact" w:wrap="none" w:vAnchor="page" w:hAnchor="page" w:x="1180" w:y="2734"/>
        <w:numPr>
          <w:ilvl w:val="0"/>
          <w:numId w:val="4"/>
        </w:numPr>
        <w:shd w:val="clear" w:color="auto" w:fill="auto"/>
        <w:tabs>
          <w:tab w:val="left" w:pos="298"/>
        </w:tabs>
        <w:jc w:val="both"/>
      </w:pPr>
      <w:r>
        <w:t>Balanço Patrimonial e Demonstrações Contábeis do últ</w:t>
      </w:r>
      <w:r>
        <w:t xml:space="preserve">imo exercício social, já </w:t>
      </w:r>
      <w:r>
        <w:rPr>
          <w:lang w:val="pt-PT" w:eastAsia="pt-PT" w:bidi="pt-PT"/>
        </w:rPr>
        <w:t xml:space="preserve">exigíveis </w:t>
      </w:r>
      <w:r>
        <w:t>e apresentados</w:t>
      </w:r>
      <w:r>
        <w:br/>
        <w:t>na forma da lei, que comprovem a boa situação financeira da empresa, substituíveis, apenas para a</w:t>
      </w:r>
      <w:r>
        <w:br/>
        <w:t>empresa constituída há menos de um ano, por Balancete de Verificação referente aos dois últimos meses</w:t>
      </w:r>
      <w:r>
        <w:br/>
        <w:t>anteri</w:t>
      </w:r>
      <w:r>
        <w:t>ores à data de abertura do processo de compra;</w:t>
      </w:r>
    </w:p>
    <w:p w:rsidR="00994291" w:rsidRDefault="00611C67">
      <w:pPr>
        <w:pStyle w:val="Bodytext10"/>
        <w:framePr w:w="9670" w:h="6041" w:hRule="exact" w:wrap="none" w:vAnchor="page" w:hAnchor="page" w:x="1180" w:y="2734"/>
        <w:shd w:val="clear" w:color="auto" w:fill="auto"/>
        <w:ind w:left="1420"/>
        <w:jc w:val="both"/>
      </w:pPr>
      <w:r>
        <w:t>b.i) As microempresas e empresas de pequeno porte deverão apresentar os documentos a</w:t>
      </w:r>
      <w:r>
        <w:br/>
        <w:t>seguir</w:t>
      </w:r>
    </w:p>
    <w:p w:rsidR="00994291" w:rsidRDefault="00611C67">
      <w:pPr>
        <w:pStyle w:val="Bodytext10"/>
        <w:framePr w:w="9670" w:h="6041" w:hRule="exact" w:wrap="none" w:vAnchor="page" w:hAnchor="page" w:x="1180" w:y="2734"/>
        <w:numPr>
          <w:ilvl w:val="0"/>
          <w:numId w:val="5"/>
        </w:numPr>
        <w:shd w:val="clear" w:color="auto" w:fill="auto"/>
        <w:tabs>
          <w:tab w:val="left" w:pos="2446"/>
        </w:tabs>
        <w:ind w:left="2140"/>
        <w:jc w:val="both"/>
      </w:pPr>
      <w:r>
        <w:t>Declaração de faturamento mensal e despesas dos últimos 12 (doze) meses,</w:t>
      </w:r>
      <w:r>
        <w:br/>
        <w:t xml:space="preserve">assinado </w:t>
      </w:r>
      <w:r>
        <w:rPr>
          <w:lang w:val="pt-PT" w:eastAsia="pt-PT" w:bidi="pt-PT"/>
        </w:rPr>
        <w:t xml:space="preserve">peio </w:t>
      </w:r>
      <w:r>
        <w:t xml:space="preserve">contador e pelo representante </w:t>
      </w:r>
      <w:r>
        <w:t>legal da empresa.</w:t>
      </w:r>
    </w:p>
    <w:p w:rsidR="00994291" w:rsidRDefault="00611C67">
      <w:pPr>
        <w:pStyle w:val="Bodytext10"/>
        <w:framePr w:w="9670" w:h="6041" w:hRule="exact" w:wrap="none" w:vAnchor="page" w:hAnchor="page" w:x="1180" w:y="2734"/>
        <w:numPr>
          <w:ilvl w:val="0"/>
          <w:numId w:val="5"/>
        </w:numPr>
        <w:shd w:val="clear" w:color="auto" w:fill="auto"/>
        <w:tabs>
          <w:tab w:val="left" w:pos="2453"/>
        </w:tabs>
        <w:spacing w:line="233" w:lineRule="auto"/>
        <w:ind w:left="2140"/>
        <w:jc w:val="both"/>
      </w:pPr>
      <w:r>
        <w:t>Declaração do contador de que a constituição jurídica e enquadramento da</w:t>
      </w:r>
      <w:r>
        <w:br/>
        <w:t>empresa, desobriga a elaboração de balanço, citando a legislação a que se refere.</w:t>
      </w:r>
    </w:p>
    <w:p w:rsidR="00994291" w:rsidRDefault="00611C67">
      <w:pPr>
        <w:pStyle w:val="Bodytext10"/>
        <w:framePr w:w="9670" w:h="6041" w:hRule="exact" w:wrap="none" w:vAnchor="page" w:hAnchor="page" w:x="1180" w:y="2734"/>
        <w:numPr>
          <w:ilvl w:val="0"/>
          <w:numId w:val="5"/>
        </w:numPr>
        <w:shd w:val="clear" w:color="auto" w:fill="auto"/>
        <w:tabs>
          <w:tab w:val="left" w:pos="2446"/>
        </w:tabs>
        <w:ind w:left="2140"/>
        <w:jc w:val="both"/>
      </w:pPr>
      <w:r>
        <w:t>Será exigido o balanço patrimonial e demonstrações contábeis do ano anterior,</w:t>
      </w:r>
      <w:r>
        <w:br/>
        <w:t>neste</w:t>
      </w:r>
      <w:r>
        <w:t xml:space="preserve"> caso, ano 2014, De acordo com a legislação vigente, as empresas têm até 30</w:t>
      </w:r>
      <w:r>
        <w:br/>
        <w:t>de abril de 2015 para fechar o balanço do ano anterior. Caso a empresa não tenha</w:t>
      </w:r>
      <w:r>
        <w:br/>
        <w:t>fechado ainda o balanço 2014, a mesma poderá apresentar o balanço patrimonial e</w:t>
      </w:r>
      <w:r>
        <w:br/>
        <w:t>demonstrações contá</w:t>
      </w:r>
      <w:r>
        <w:t>beis do ano de 2013, sem prejuízo para habilitação contábil</w:t>
      </w:r>
      <w:r>
        <w:br/>
        <w:t>referente ao processo de aquisição do edital 03-2015.</w:t>
      </w:r>
    </w:p>
    <w:p w:rsidR="00994291" w:rsidRDefault="00611C67">
      <w:pPr>
        <w:pStyle w:val="Bodytext10"/>
        <w:framePr w:w="9670" w:h="6041" w:hRule="exact" w:wrap="none" w:vAnchor="page" w:hAnchor="page" w:x="1180" w:y="2734"/>
        <w:shd w:val="clear" w:color="auto" w:fill="auto"/>
        <w:spacing w:line="254" w:lineRule="auto"/>
        <w:jc w:val="both"/>
      </w:pPr>
      <w:r>
        <w:rPr>
          <w:b/>
          <w:bCs/>
          <w:sz w:val="19"/>
          <w:szCs w:val="19"/>
          <w:u w:val="single"/>
        </w:rPr>
        <w:t>OBS:</w:t>
      </w:r>
      <w:r>
        <w:rPr>
          <w:b/>
          <w:bCs/>
          <w:sz w:val="19"/>
          <w:szCs w:val="19"/>
        </w:rPr>
        <w:t xml:space="preserve"> </w:t>
      </w:r>
      <w:r>
        <w:t>Outros documentos poderão ser apresentados, desde que atendam a demanda do edital 03/2015,</w:t>
      </w:r>
      <w:r>
        <w:br/>
        <w:t>sem prejuízo ao processo de aquisição, e serão</w:t>
      </w:r>
      <w:r>
        <w:t xml:space="preserve"> avaliados pela Comissão de Compras,</w:t>
      </w:r>
    </w:p>
    <w:p w:rsidR="00994291" w:rsidRDefault="00611C67">
      <w:pPr>
        <w:pStyle w:val="Bodytext10"/>
        <w:framePr w:w="9670" w:h="6041" w:hRule="exact" w:wrap="none" w:vAnchor="page" w:hAnchor="page" w:x="1180" w:y="2734"/>
        <w:numPr>
          <w:ilvl w:val="0"/>
          <w:numId w:val="4"/>
        </w:numPr>
        <w:shd w:val="clear" w:color="auto" w:fill="auto"/>
        <w:tabs>
          <w:tab w:val="left" w:pos="291"/>
        </w:tabs>
        <w:spacing w:after="0" w:line="233" w:lineRule="auto"/>
        <w:jc w:val="both"/>
      </w:pPr>
      <w:r>
        <w:t>Capital mínimo ou patrimônio líquido mínimo, a ser exigido em até 10% (dez por cento) do valor estimado</w:t>
      </w:r>
      <w:r>
        <w:br/>
        <w:t>para a contratação.</w:t>
      </w:r>
    </w:p>
    <w:p w:rsidR="00994291" w:rsidRDefault="00611C67">
      <w:pPr>
        <w:pStyle w:val="Heading310"/>
        <w:framePr w:w="9670" w:h="6516" w:hRule="exact" w:wrap="none" w:vAnchor="page" w:hAnchor="page" w:x="1180" w:y="9185"/>
        <w:shd w:val="clear" w:color="auto" w:fill="auto"/>
        <w:jc w:val="both"/>
      </w:pPr>
      <w:bookmarkStart w:id="10" w:name="bookmark10"/>
      <w:r>
        <w:t>REGULARIDADE FISCAL:</w:t>
      </w:r>
      <w:bookmarkEnd w:id="10"/>
    </w:p>
    <w:p w:rsidR="00994291" w:rsidRDefault="00611C67">
      <w:pPr>
        <w:pStyle w:val="Bodytext10"/>
        <w:framePr w:w="9670" w:h="6516" w:hRule="exact" w:wrap="none" w:vAnchor="page" w:hAnchor="page" w:x="1180" w:y="9185"/>
        <w:numPr>
          <w:ilvl w:val="0"/>
          <w:numId w:val="6"/>
        </w:numPr>
        <w:shd w:val="clear" w:color="auto" w:fill="auto"/>
        <w:tabs>
          <w:tab w:val="left" w:pos="298"/>
        </w:tabs>
        <w:jc w:val="both"/>
      </w:pPr>
      <w:r>
        <w:t>prova de inscrição no Cadastro de Pessoas Físicas (CPF) ou no Cadastro Nac</w:t>
      </w:r>
      <w:r>
        <w:t>ional de Pessoas Jurídicas</w:t>
      </w:r>
      <w:r>
        <w:br/>
        <w:t>(CNPJ);</w:t>
      </w:r>
    </w:p>
    <w:p w:rsidR="00994291" w:rsidRDefault="00611C67">
      <w:pPr>
        <w:pStyle w:val="Bodytext10"/>
        <w:framePr w:w="9670" w:h="6516" w:hRule="exact" w:wrap="none" w:vAnchor="page" w:hAnchor="page" w:x="1180" w:y="9185"/>
        <w:numPr>
          <w:ilvl w:val="0"/>
          <w:numId w:val="6"/>
        </w:numPr>
        <w:shd w:val="clear" w:color="auto" w:fill="auto"/>
        <w:tabs>
          <w:tab w:val="left" w:pos="306"/>
        </w:tabs>
        <w:jc w:val="both"/>
      </w:pPr>
      <w:r>
        <w:t>prova de regularidade para com a Fazenda Nacional, Estadual, Distrital ou Municipal do domicílio ou</w:t>
      </w:r>
      <w:r>
        <w:br/>
        <w:t>sede do participante, na forma da lei;</w:t>
      </w:r>
    </w:p>
    <w:p w:rsidR="00994291" w:rsidRDefault="00611C67">
      <w:pPr>
        <w:pStyle w:val="Bodytext10"/>
        <w:framePr w:w="9670" w:h="6516" w:hRule="exact" w:wrap="none" w:vAnchor="page" w:hAnchor="page" w:x="1180" w:y="9185"/>
        <w:numPr>
          <w:ilvl w:val="0"/>
          <w:numId w:val="6"/>
        </w:numPr>
        <w:shd w:val="clear" w:color="auto" w:fill="auto"/>
        <w:tabs>
          <w:tab w:val="left" w:pos="298"/>
        </w:tabs>
        <w:spacing w:line="226" w:lineRule="auto"/>
        <w:jc w:val="both"/>
      </w:pPr>
      <w:r>
        <w:t xml:space="preserve">prova de regularidade relativa à Seguridade Social e ao Fundo de Garantia por </w:t>
      </w:r>
      <w:r>
        <w:t>Tempo de Serviço -</w:t>
      </w:r>
      <w:r>
        <w:br/>
        <w:t>FGTS, no cumprimento dos encargos instituídos por lei;</w:t>
      </w:r>
    </w:p>
    <w:p w:rsidR="00994291" w:rsidRDefault="00611C67">
      <w:pPr>
        <w:pStyle w:val="Bodytext10"/>
        <w:framePr w:w="9670" w:h="6516" w:hRule="exact" w:wrap="none" w:vAnchor="page" w:hAnchor="page" w:x="1180" w:y="9185"/>
        <w:numPr>
          <w:ilvl w:val="0"/>
          <w:numId w:val="6"/>
        </w:numPr>
        <w:shd w:val="clear" w:color="auto" w:fill="auto"/>
        <w:tabs>
          <w:tab w:val="left" w:pos="298"/>
        </w:tabs>
        <w:jc w:val="both"/>
      </w:pPr>
      <w:r>
        <w:t>Certidão Negativa de Débitos Trabalhistas (CNDT) comprovando a inexistência de débitos inadimplidos</w:t>
      </w:r>
      <w:r>
        <w:br/>
        <w:t>perante a Justiça do Trabalho.</w:t>
      </w:r>
    </w:p>
    <w:p w:rsidR="00994291" w:rsidRDefault="00611C67">
      <w:pPr>
        <w:pStyle w:val="Bodytext10"/>
        <w:framePr w:w="9670" w:h="6516" w:hRule="exact" w:wrap="none" w:vAnchor="page" w:hAnchor="page" w:x="1180" w:y="9185"/>
        <w:shd w:val="clear" w:color="auto" w:fill="auto"/>
        <w:spacing w:line="233" w:lineRule="auto"/>
        <w:jc w:val="both"/>
      </w:pPr>
      <w:r>
        <w:t xml:space="preserve">*Para as certidões, inexistindo prazo de validade, </w:t>
      </w:r>
      <w:r>
        <w:t>as mesmas são válidas por 90 (noventa) dias contados da</w:t>
      </w:r>
      <w:r>
        <w:br/>
        <w:t>expedição.</w:t>
      </w:r>
    </w:p>
    <w:p w:rsidR="00994291" w:rsidRDefault="00611C67">
      <w:pPr>
        <w:pStyle w:val="Heading310"/>
        <w:framePr w:w="9670" w:h="6516" w:hRule="exact" w:wrap="none" w:vAnchor="page" w:hAnchor="page" w:x="1180" w:y="9185"/>
        <w:shd w:val="clear" w:color="auto" w:fill="auto"/>
        <w:jc w:val="both"/>
      </w:pPr>
      <w:bookmarkStart w:id="11" w:name="bookmark11"/>
      <w:r>
        <w:t>DECLARAÇÕES:</w:t>
      </w:r>
      <w:bookmarkEnd w:id="11"/>
    </w:p>
    <w:p w:rsidR="00994291" w:rsidRDefault="00611C67">
      <w:pPr>
        <w:pStyle w:val="Bodytext10"/>
        <w:framePr w:w="9670" w:h="6516" w:hRule="exact" w:wrap="none" w:vAnchor="page" w:hAnchor="page" w:x="1180" w:y="9185"/>
        <w:numPr>
          <w:ilvl w:val="0"/>
          <w:numId w:val="7"/>
        </w:numPr>
        <w:shd w:val="clear" w:color="auto" w:fill="auto"/>
        <w:tabs>
          <w:tab w:val="left" w:pos="298"/>
        </w:tabs>
        <w:spacing w:line="226" w:lineRule="auto"/>
        <w:jc w:val="both"/>
      </w:pPr>
      <w:r>
        <w:t>Declaração de seu pleno conhecimento, aceitação e de atendimento às exigências de habilitação,</w:t>
      </w:r>
      <w:r>
        <w:br/>
        <w:t>conforme Anexo V.</w:t>
      </w:r>
    </w:p>
    <w:p w:rsidR="00994291" w:rsidRDefault="00611C67">
      <w:pPr>
        <w:pStyle w:val="Bodytext10"/>
        <w:framePr w:w="9670" w:h="6516" w:hRule="exact" w:wrap="none" w:vAnchor="page" w:hAnchor="page" w:x="1180" w:y="9185"/>
        <w:numPr>
          <w:ilvl w:val="0"/>
          <w:numId w:val="7"/>
        </w:numPr>
        <w:shd w:val="clear" w:color="auto" w:fill="auto"/>
        <w:tabs>
          <w:tab w:val="left" w:pos="298"/>
        </w:tabs>
        <w:spacing w:line="233" w:lineRule="auto"/>
        <w:jc w:val="both"/>
      </w:pPr>
      <w:r>
        <w:t xml:space="preserve">Declaração de inexistência de fatos impeditivos à sua </w:t>
      </w:r>
      <w:r>
        <w:t>habilitação, assinada por sócio, dirigente,</w:t>
      </w:r>
      <w:r>
        <w:br/>
        <w:t>proprietário ou procurador do proponente, devidamente identificado (Anexo VI).</w:t>
      </w:r>
    </w:p>
    <w:p w:rsidR="00994291" w:rsidRDefault="00611C67">
      <w:pPr>
        <w:pStyle w:val="Bodytext10"/>
        <w:framePr w:w="9670" w:h="6516" w:hRule="exact" w:wrap="none" w:vAnchor="page" w:hAnchor="page" w:x="1180" w:y="9185"/>
        <w:numPr>
          <w:ilvl w:val="0"/>
          <w:numId w:val="7"/>
        </w:numPr>
        <w:shd w:val="clear" w:color="auto" w:fill="auto"/>
        <w:tabs>
          <w:tab w:val="left" w:pos="298"/>
        </w:tabs>
        <w:spacing w:after="0"/>
        <w:jc w:val="both"/>
      </w:pPr>
      <w:r>
        <w:t>Declaração do fornecedor (Anexo VII) de que não possui em seu quadro funcional nenhum menor de</w:t>
      </w:r>
      <w:r>
        <w:br/>
        <w:t>dezoito anos desempenhando trabalho no</w:t>
      </w:r>
      <w:r>
        <w:t>turno, perigoso ou insalubre ou qualquer trabalho por menor de</w:t>
      </w:r>
      <w:r>
        <w:br/>
        <w:t>dezesseis anos, na forma do artigo 7®, inciso XXXIII, da Constituição Federal;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66" w:h="958" w:hRule="exact" w:wrap="none" w:vAnchor="page" w:hAnchor="page" w:x="2825" w:y="91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66" w:h="958" w:hRule="exact" w:wrap="none" w:vAnchor="page" w:hAnchor="page" w:x="2825" w:y="919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>A ordem de abertura dos envelopes será: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spacing w:after="0" w:line="252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1° Envelope com Documentos </w:t>
      </w:r>
      <w:r>
        <w:rPr>
          <w:b/>
          <w:bCs/>
          <w:sz w:val="19"/>
          <w:szCs w:val="19"/>
        </w:rPr>
        <w:t>de Habilitação;</w:t>
      </w:r>
    </w:p>
    <w:p w:rsidR="00994291" w:rsidRDefault="00611C67">
      <w:pPr>
        <w:pStyle w:val="Heading310"/>
        <w:framePr w:w="9677" w:h="11844" w:hRule="exact" w:wrap="none" w:vAnchor="page" w:hAnchor="page" w:x="1177" w:y="3418"/>
        <w:shd w:val="clear" w:color="auto" w:fill="auto"/>
        <w:jc w:val="both"/>
      </w:pPr>
      <w:bookmarkStart w:id="12" w:name="bookmark12"/>
      <w:r>
        <w:t>2° Envelope com Orçamentos das empresas habilitadas.</w:t>
      </w:r>
      <w:bookmarkEnd w:id="12"/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spacing w:line="226" w:lineRule="auto"/>
        <w:jc w:val="both"/>
      </w:pPr>
      <w:r>
        <w:t>Se sua empresa for inabilitadas perante documentos apresentados no Envelope 1, o Envelope 2 será nâo</w:t>
      </w:r>
      <w:r>
        <w:br/>
        <w:t>aberto e será devolvido.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 xml:space="preserve">Os responsáveis pelo exame dos envelopes, a Comissão de </w:t>
      </w:r>
      <w:r>
        <w:t>Compras, registrará todos os procedimentos</w:t>
      </w:r>
      <w:r>
        <w:br/>
        <w:t>na Ata, podendo suspender a reunião buscando melhores condições de analisar os documentos</w:t>
      </w:r>
      <w:r>
        <w:br/>
        <w:t>apresentados, remarcando nova oportunidade para continuar o processo de compra e abrir os orçamentos.</w:t>
      </w:r>
    </w:p>
    <w:p w:rsidR="00994291" w:rsidRDefault="00611C67">
      <w:pPr>
        <w:pStyle w:val="Heading310"/>
        <w:framePr w:w="9677" w:h="11844" w:hRule="exact" w:wrap="none" w:vAnchor="page" w:hAnchor="page" w:x="1177" w:y="3418"/>
        <w:shd w:val="clear" w:color="auto" w:fill="auto"/>
        <w:jc w:val="both"/>
      </w:pPr>
      <w:bookmarkStart w:id="13" w:name="bookmark13"/>
      <w:r>
        <w:t>PROPOSTA COMERCIAL</w:t>
      </w:r>
      <w:bookmarkEnd w:id="13"/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 xml:space="preserve">A </w:t>
      </w:r>
      <w:r>
        <w:t>proposta deverá ser entregue em papel timbrado da empresa, conforme Anexo VIII, contendo no mínimo;</w:t>
      </w:r>
      <w:r>
        <w:br/>
        <w:t>razão social da empresa, cadastro nacional de pessoa jurídica - CNPJ, endereço completo, telefone e fax;</w:t>
      </w:r>
      <w:r>
        <w:br/>
        <w:t>especificação do(s) produto(s), prazo de entrega, g</w:t>
      </w:r>
      <w:r>
        <w:t>arantia,valor unitário e total em algarismo e por extenso e</w:t>
      </w:r>
      <w:r>
        <w:br/>
        <w:t>prazo de validade,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>O preço do item deve conter embutidos os impostos municipais, estaduais e federais, taxas, emolumentos e</w:t>
      </w:r>
      <w:r>
        <w:br/>
        <w:t xml:space="preserve">demais encargos incidentes, com frete referente ao transporte e entrega </w:t>
      </w:r>
      <w:r>
        <w:t xml:space="preserve">do{s) produto(s). </w:t>
      </w:r>
      <w:r>
        <w:rPr>
          <w:u w:val="single"/>
        </w:rPr>
        <w:t>Nenhuma</w:t>
      </w:r>
      <w:r>
        <w:rPr>
          <w:u w:val="single"/>
        </w:rPr>
        <w:br/>
        <w:t xml:space="preserve">reivindicação de pagamento adicional ou </w:t>
      </w:r>
      <w:r>
        <w:rPr>
          <w:u w:val="single"/>
          <w:lang w:val="pt-PT" w:eastAsia="pt-PT" w:bidi="pt-PT"/>
        </w:rPr>
        <w:t xml:space="preserve">reajustamento </w:t>
      </w:r>
      <w:r>
        <w:rPr>
          <w:u w:val="single"/>
        </w:rPr>
        <w:t>de valor/custo será considerada,</w:t>
      </w:r>
    </w:p>
    <w:p w:rsidR="00994291" w:rsidRDefault="00611C67">
      <w:pPr>
        <w:pStyle w:val="Heading310"/>
        <w:framePr w:w="9677" w:h="11844" w:hRule="exact" w:wrap="none" w:vAnchor="page" w:hAnchor="page" w:x="1177" w:y="3418"/>
        <w:shd w:val="clear" w:color="auto" w:fill="auto"/>
        <w:jc w:val="both"/>
      </w:pPr>
      <w:bookmarkStart w:id="14" w:name="bookmark14"/>
      <w:r>
        <w:t>JULGAMENTO</w:t>
      </w:r>
      <w:bookmarkEnd w:id="14"/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>A vencedora será a empresa que atender ao especificado e apresentar menor preço por unitário.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>Até a assinatura do contrato, qualquer</w:t>
      </w:r>
      <w:r>
        <w:t xml:space="preserve"> proposta pode ser desclassificada, sem direito de indenização ou</w:t>
      </w:r>
      <w:r>
        <w:br/>
        <w:t>ressarcimento e sem prejuízo de outras penalidades cabíveis, na ocorrência de qualquer fato ou</w:t>
      </w:r>
      <w:r>
        <w:br/>
        <w:t>circunstância desabonadora, anteriores ou posteriores ao julgamento do no Processo de Compra.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>À</w:t>
      </w:r>
      <w:r>
        <w:t xml:space="preserve"> microempresa, segundo Anexo IX, será assegurada, como critério de desempate, preferência de</w:t>
      </w:r>
      <w:r>
        <w:br/>
        <w:t>contratação, entendido como empate aquelas situações em que as propostas apresentadas pelas</w:t>
      </w:r>
      <w:r>
        <w:br/>
        <w:t xml:space="preserve">microempresas e empresas de pequeno porte sejam iguais ou até 10% (dez </w:t>
      </w:r>
      <w:r>
        <w:t>por cento) superiores à</w:t>
      </w:r>
      <w:r>
        <w:br/>
        <w:t>proposta mais bem classificada, de acordo com Regulamento de Compras e Contratações da Confederação</w:t>
      </w:r>
      <w:r>
        <w:br/>
        <w:t>Brasileira de Clubes - CBC.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jc w:val="both"/>
      </w:pPr>
      <w:r>
        <w:t>Do julgamento caberá recurso na forma abaixo: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shd w:val="clear" w:color="auto" w:fill="auto"/>
        <w:spacing w:after="260"/>
        <w:jc w:val="both"/>
      </w:pPr>
      <w:r>
        <w:t>Dos Resultados da fase de julgamento das propostas de preç</w:t>
      </w:r>
      <w:r>
        <w:t>o e habilitação, caberá ao final da sessão a</w:t>
      </w:r>
      <w:r>
        <w:br/>
        <w:t>manifestação de interesse fundamentado em interpor recurso, o qual deverá ser dirigido à autoridade</w:t>
      </w:r>
      <w:r>
        <w:br/>
        <w:t>competente por meio da Comissão de Aquisição.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numPr>
          <w:ilvl w:val="0"/>
          <w:numId w:val="1"/>
        </w:numPr>
        <w:shd w:val="clear" w:color="auto" w:fill="auto"/>
        <w:tabs>
          <w:tab w:val="left" w:pos="715"/>
        </w:tabs>
        <w:spacing w:after="260"/>
        <w:ind w:left="720" w:hanging="360"/>
      </w:pPr>
      <w:r>
        <w:t>As impugnações serão consignadas em Ata e após o resultado, caber</w:t>
      </w:r>
      <w:r>
        <w:t>á recurso por escrito dentro</w:t>
      </w:r>
      <w:r>
        <w:br/>
        <w:t>do prazo de 02 (dois) dias úteis após este registro â Comissão de Compras.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numPr>
          <w:ilvl w:val="0"/>
          <w:numId w:val="1"/>
        </w:numPr>
        <w:shd w:val="clear" w:color="auto" w:fill="auto"/>
        <w:tabs>
          <w:tab w:val="left" w:pos="715"/>
        </w:tabs>
        <w:spacing w:line="226" w:lineRule="auto"/>
        <w:ind w:left="720" w:hanging="360"/>
      </w:pPr>
      <w:r>
        <w:t>Uma vez interposto o recurso, o mesmo será comunicado aos demais fornecedores que poderão</w:t>
      </w:r>
      <w:r>
        <w:br/>
        <w:t>impugná-lo dentro do prazo de 02 (dois) dias úteis.</w:t>
      </w:r>
    </w:p>
    <w:p w:rsidR="00994291" w:rsidRDefault="00611C67">
      <w:pPr>
        <w:pStyle w:val="Bodytext10"/>
        <w:framePr w:w="9677" w:h="11844" w:hRule="exact" w:wrap="none" w:vAnchor="page" w:hAnchor="page" w:x="1177" w:y="3418"/>
        <w:numPr>
          <w:ilvl w:val="0"/>
          <w:numId w:val="1"/>
        </w:numPr>
        <w:shd w:val="clear" w:color="auto" w:fill="auto"/>
        <w:tabs>
          <w:tab w:val="left" w:pos="715"/>
        </w:tabs>
        <w:spacing w:after="0" w:line="233" w:lineRule="auto"/>
        <w:ind w:left="720" w:hanging="360"/>
      </w:pPr>
      <w:r>
        <w:t xml:space="preserve">Os </w:t>
      </w:r>
      <w:r>
        <w:t>recursos serão julgados no prazo de até 05 (cinco) dias, contados da data final para sua</w:t>
      </w:r>
      <w:r>
        <w:br/>
      </w:r>
      <w:r>
        <w:rPr>
          <w:lang w:val="pt-PT" w:eastAsia="pt-PT" w:bidi="pt-PT"/>
        </w:rPr>
        <w:t xml:space="preserve">interposição, </w:t>
      </w:r>
      <w:r>
        <w:t>pela autoridade competente do Clube.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Other10"/>
        <w:framePr w:w="1116" w:h="1267" w:hRule="exact" w:wrap="none" w:vAnchor="page" w:hAnchor="page" w:x="1263" w:y="775"/>
        <w:shd w:val="clear" w:color="auto" w:fill="auto"/>
        <w:spacing w:after="0"/>
        <w:jc w:val="both"/>
        <w:textDirection w:val="btLr"/>
      </w:pPr>
      <w:r>
        <w:rPr>
          <w:color w:val="5A0506"/>
          <w:lang w:val="pt-PT" w:eastAsia="pt-PT" w:bidi="pt-PT"/>
        </w:rPr>
        <w:t>*</w:t>
      </w:r>
    </w:p>
    <w:p w:rsidR="00994291" w:rsidRDefault="00611C67">
      <w:pPr>
        <w:pStyle w:val="Headerorfooter10"/>
        <w:framePr w:w="2815" w:h="958" w:hRule="exact" w:wrap="none" w:vAnchor="page" w:hAnchor="page" w:x="2861" w:y="91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994291" w:rsidRDefault="00611C67">
      <w:pPr>
        <w:pStyle w:val="Headerorfooter10"/>
        <w:framePr w:w="2815" w:h="958" w:hRule="exact" w:wrap="none" w:vAnchor="page" w:hAnchor="page" w:x="2861" w:y="919"/>
        <w:shd w:val="clear" w:color="auto" w:fill="auto"/>
      </w:pPr>
      <w:r>
        <w:rPr>
          <w:lang w:val="pt-PT" w:eastAsia="pt-PT" w:bidi="pt-PT"/>
        </w:rPr>
        <w:t>ESPORTE CLUBE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spacing w:line="257" w:lineRule="auto"/>
        <w:ind w:left="720" w:hanging="380"/>
      </w:pPr>
      <w:r>
        <w:t xml:space="preserve">• </w:t>
      </w:r>
      <w:r>
        <w:rPr>
          <w:lang w:val="pt-PT" w:eastAsia="pt-PT" w:bidi="pt-PT"/>
        </w:rPr>
        <w:t xml:space="preserve">Decairá o direito de interpor recurso o participante do processo </w:t>
      </w:r>
      <w:r>
        <w:rPr>
          <w:lang w:val="pt-PT" w:eastAsia="pt-PT" w:bidi="pt-PT"/>
        </w:rPr>
        <w:t>de aquisição que não se fizer</w:t>
      </w:r>
      <w:r>
        <w:rPr>
          <w:lang w:val="pt-PT" w:eastAsia="pt-PT" w:bidi="pt-PT"/>
        </w:rPr>
        <w:br/>
        <w:t xml:space="preserve">legalmente representada durante a (s) sessão </w:t>
      </w:r>
      <w:r>
        <w:t>(es).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O recurso deve ser apresentado dentro do prazo legal de 02 (dois) dias úteis da divulgação do resultado,</w:t>
      </w:r>
      <w:r>
        <w:rPr>
          <w:lang w:val="pt-PT" w:eastAsia="pt-PT" w:bidi="pt-PT"/>
        </w:rPr>
        <w:br/>
        <w:t xml:space="preserve">por escrito em papel timbrado da empresa sem rasuras, fundamentado e </w:t>
      </w:r>
      <w:r>
        <w:rPr>
          <w:lang w:val="pt-PT" w:eastAsia="pt-PT" w:bidi="pt-PT"/>
        </w:rPr>
        <w:t>assinado por representante legal,</w:t>
      </w:r>
      <w:r>
        <w:rPr>
          <w:lang w:val="pt-PT" w:eastAsia="pt-PT" w:bidi="pt-PT"/>
        </w:rPr>
        <w:br/>
        <w:t>observados os prazos legais.</w:t>
      </w:r>
    </w:p>
    <w:p w:rsidR="00994291" w:rsidRDefault="00611C67">
      <w:pPr>
        <w:pStyle w:val="Heading310"/>
        <w:framePr w:w="9648" w:h="13212" w:hRule="exact" w:wrap="none" w:vAnchor="page" w:hAnchor="page" w:x="1191" w:y="2496"/>
        <w:shd w:val="clear" w:color="auto" w:fill="auto"/>
        <w:spacing w:line="257" w:lineRule="auto"/>
        <w:jc w:val="both"/>
      </w:pPr>
      <w:bookmarkStart w:id="15" w:name="bookmark15"/>
      <w:r>
        <w:rPr>
          <w:lang w:val="pt-PT" w:eastAsia="pt-PT" w:bidi="pt-PT"/>
        </w:rPr>
        <w:t>A ADJUDICAÇÃO</w:t>
      </w:r>
      <w:bookmarkEnd w:id="15"/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A empresa que houver sido classificada em primeiro lugar, tendo apresentado menor valor, será adjudicada.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 xml:space="preserve">O resultado será homologado via e-mail no prazo de até 07 (sete) dias </w:t>
      </w:r>
      <w:r>
        <w:rPr>
          <w:lang w:val="pt-PT" w:eastAsia="pt-PT" w:bidi="pt-PT"/>
        </w:rPr>
        <w:t>úteis.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Ao vencedor será enviado contrato específico visando a execução do objeto deste Edital nos termos da</w:t>
      </w:r>
      <w:r>
        <w:rPr>
          <w:lang w:val="pt-PT" w:eastAsia="pt-PT" w:bidi="pt-PT"/>
        </w:rPr>
        <w:br/>
        <w:t xml:space="preserve">minuta do contrato, Anexo X e o mesmo terá o prazo de 7 dias úteis para </w:t>
      </w:r>
      <w:r>
        <w:t xml:space="preserve">devolvê-lo </w:t>
      </w:r>
      <w:r>
        <w:rPr>
          <w:lang w:val="pt-PT" w:eastAsia="pt-PT" w:bidi="pt-PT"/>
        </w:rPr>
        <w:t>assinado.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spacing w:line="233" w:lineRule="auto"/>
        <w:jc w:val="both"/>
      </w:pPr>
      <w:r>
        <w:rPr>
          <w:lang w:val="pt-PT" w:eastAsia="pt-PT" w:bidi="pt-PT"/>
        </w:rPr>
        <w:t>Não assinar tal contrato implica no descumprimento tota</w:t>
      </w:r>
      <w:r>
        <w:rPr>
          <w:lang w:val="pt-PT" w:eastAsia="pt-PT" w:bidi="pt-PT"/>
        </w:rPr>
        <w:t xml:space="preserve">l das obrigações assumidas, </w:t>
      </w:r>
      <w:r>
        <w:t xml:space="preserve">sujeitando-se </w:t>
      </w:r>
      <w:r>
        <w:rPr>
          <w:lang w:val="pt-PT" w:eastAsia="pt-PT" w:bidi="pt-PT"/>
        </w:rPr>
        <w:t>as</w:t>
      </w:r>
      <w:r>
        <w:rPr>
          <w:lang w:val="pt-PT" w:eastAsia="pt-PT" w:bidi="pt-PT"/>
        </w:rPr>
        <w:br/>
        <w:t>penalidades previstas neste Edital. Caso o documento não seja assinado dentro do prazo o processo de</w:t>
      </w:r>
      <w:r>
        <w:rPr>
          <w:lang w:val="pt-PT" w:eastAsia="pt-PT" w:bidi="pt-PT"/>
        </w:rPr>
        <w:br/>
        <w:t>compra poderá ser revogado.</w:t>
      </w:r>
    </w:p>
    <w:p w:rsidR="00994291" w:rsidRDefault="00611C67">
      <w:pPr>
        <w:pStyle w:val="Heading310"/>
        <w:framePr w:w="9648" w:h="13212" w:hRule="exact" w:wrap="none" w:vAnchor="page" w:hAnchor="page" w:x="1191" w:y="2496"/>
        <w:shd w:val="clear" w:color="auto" w:fill="auto"/>
        <w:spacing w:line="257" w:lineRule="auto"/>
        <w:jc w:val="both"/>
      </w:pPr>
      <w:bookmarkStart w:id="16" w:name="bookmark16"/>
      <w:r>
        <w:rPr>
          <w:lang w:val="pt-PT" w:eastAsia="pt-PT" w:bidi="pt-PT"/>
        </w:rPr>
        <w:t>ENTREGA DOS MATERIAIS</w:t>
      </w:r>
      <w:bookmarkEnd w:id="16"/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  <w:rPr>
          <w:sz w:val="19"/>
          <w:szCs w:val="19"/>
        </w:rPr>
      </w:pPr>
      <w:r>
        <w:rPr>
          <w:lang w:val="pt-PT" w:eastAsia="pt-PT" w:bidi="pt-PT"/>
        </w:rPr>
        <w:t xml:space="preserve">O prazo de entrega será de </w:t>
      </w:r>
      <w:r>
        <w:rPr>
          <w:b/>
          <w:bCs/>
          <w:sz w:val="19"/>
          <w:szCs w:val="19"/>
          <w:lang w:val="pt-PT" w:eastAsia="pt-PT" w:bidi="pt-PT"/>
        </w:rPr>
        <w:t>20 (vinte) dias úteis.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Os itens d</w:t>
      </w:r>
      <w:r>
        <w:rPr>
          <w:lang w:val="pt-PT" w:eastAsia="pt-PT" w:bidi="pt-PT"/>
        </w:rPr>
        <w:t xml:space="preserve">everão ser entregues conforme objeto desse Editai, atendendo </w:t>
      </w:r>
      <w:r>
        <w:t xml:space="preserve">às </w:t>
      </w:r>
      <w:r>
        <w:rPr>
          <w:lang w:val="pt-PT" w:eastAsia="pt-PT" w:bidi="pt-PT"/>
        </w:rPr>
        <w:t>suas especificações.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No caso da entrega não atender ao objeto adquirido, haverá o prazo de 7 (sete) dias úteis para entregar</w:t>
      </w:r>
      <w:r>
        <w:rPr>
          <w:lang w:val="pt-PT" w:eastAsia="pt-PT" w:bidi="pt-PT"/>
        </w:rPr>
        <w:br/>
        <w:t xml:space="preserve">novamente o mesmo, sem qualquer </w:t>
      </w:r>
      <w:r>
        <w:t xml:space="preserve">ônus </w:t>
      </w:r>
      <w:r>
        <w:rPr>
          <w:lang w:val="pt-PT" w:eastAsia="pt-PT" w:bidi="pt-PT"/>
        </w:rPr>
        <w:t>à contratante.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Será fixado por</w:t>
      </w:r>
      <w:r>
        <w:rPr>
          <w:lang w:val="pt-PT" w:eastAsia="pt-PT" w:bidi="pt-PT"/>
        </w:rPr>
        <w:t xml:space="preserve"> esta entidade um Período Adicional de Entrega de até 10 (dez) dias corridos, a partir da</w:t>
      </w:r>
      <w:r>
        <w:rPr>
          <w:lang w:val="pt-PT" w:eastAsia="pt-PT" w:bidi="pt-PT"/>
        </w:rPr>
        <w:br/>
        <w:t>data limite de entrega, com incidência de multa de 1% (um por cento) ao dia sobre o valor total contratado.</w:t>
      </w:r>
      <w:r>
        <w:rPr>
          <w:lang w:val="pt-PT" w:eastAsia="pt-PT" w:bidi="pt-PT"/>
        </w:rPr>
        <w:br/>
        <w:t>Não havendo a concretização da entrega do produto após o P</w:t>
      </w:r>
      <w:r>
        <w:rPr>
          <w:lang w:val="pt-PT" w:eastAsia="pt-PT" w:bidi="pt-PT"/>
        </w:rPr>
        <w:t>eríodo Adicional de Entrega, será imputada a</w:t>
      </w:r>
      <w:r>
        <w:rPr>
          <w:lang w:val="pt-PT" w:eastAsia="pt-PT" w:bidi="pt-PT"/>
        </w:rPr>
        <w:br/>
        <w:t>multa de 30% (trinta por cento) sobre o valor contratado e o contrato será resolvido de pleno direito, sem</w:t>
      </w:r>
      <w:r>
        <w:rPr>
          <w:lang w:val="pt-PT" w:eastAsia="pt-PT" w:bidi="pt-PT"/>
        </w:rPr>
        <w:br/>
        <w:t>necessidade de notificação judicial ou extrajudicial.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spacing w:after="0" w:line="480" w:lineRule="auto"/>
        <w:jc w:val="both"/>
      </w:pPr>
      <w:r>
        <w:rPr>
          <w:lang w:val="pt-PT" w:eastAsia="pt-PT" w:bidi="pt-PT"/>
        </w:rPr>
        <w:t>É vedado a empresa vencedora transferir suas obrig</w:t>
      </w:r>
      <w:r>
        <w:rPr>
          <w:lang w:val="pt-PT" w:eastAsia="pt-PT" w:bidi="pt-PT"/>
        </w:rPr>
        <w:t>ações a terceiros, no todo ou em parte.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spacing w:after="0" w:line="480" w:lineRule="auto"/>
        <w:jc w:val="both"/>
        <w:rPr>
          <w:sz w:val="19"/>
          <w:szCs w:val="19"/>
        </w:rPr>
      </w:pPr>
      <w:r>
        <w:rPr>
          <w:lang w:val="pt-PT" w:eastAsia="pt-PT" w:bidi="pt-PT"/>
        </w:rPr>
        <w:t>A entrega dos materiais será no endereço Rua Benvinda de Carvalho, final, Bairro Santo Antônio.</w:t>
      </w:r>
      <w:r>
        <w:rPr>
          <w:lang w:val="pt-PT" w:eastAsia="pt-PT" w:bidi="pt-PT"/>
        </w:rPr>
        <w:br/>
      </w:r>
      <w:r>
        <w:rPr>
          <w:b/>
          <w:bCs/>
          <w:sz w:val="19"/>
          <w:szCs w:val="19"/>
          <w:lang w:val="pt-PT" w:eastAsia="pt-PT" w:bidi="pt-PT"/>
        </w:rPr>
        <w:t>PAGAMENTO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O pagamento terá vencimento após 10 dias úteis, a contar da data de entrega do produto e aceite do</w:t>
      </w:r>
      <w:r>
        <w:rPr>
          <w:lang w:val="pt-PT" w:eastAsia="pt-PT" w:bidi="pt-PT"/>
        </w:rPr>
        <w:br/>
        <w:t>material, a</w:t>
      </w:r>
      <w:r>
        <w:rPr>
          <w:lang w:val="pt-PT" w:eastAsia="pt-PT" w:bidi="pt-PT"/>
        </w:rPr>
        <w:t>pós apresentação da Nota Fiscal,</w:t>
      </w:r>
    </w:p>
    <w:p w:rsidR="00994291" w:rsidRDefault="00611C67">
      <w:pPr>
        <w:pStyle w:val="Heading310"/>
        <w:framePr w:w="9648" w:h="13212" w:hRule="exact" w:wrap="none" w:vAnchor="page" w:hAnchor="page" w:x="1191" w:y="2496"/>
        <w:shd w:val="clear" w:color="auto" w:fill="auto"/>
        <w:spacing w:line="257" w:lineRule="auto"/>
        <w:jc w:val="both"/>
      </w:pPr>
      <w:bookmarkStart w:id="17" w:name="bookmark17"/>
      <w:r>
        <w:rPr>
          <w:lang w:val="pt-PT" w:eastAsia="pt-PT" w:bidi="pt-PT"/>
        </w:rPr>
        <w:t>PENALIDADES</w:t>
      </w:r>
      <w:bookmarkEnd w:id="17"/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spacing w:line="252" w:lineRule="auto"/>
        <w:jc w:val="both"/>
      </w:pPr>
      <w:r>
        <w:rPr>
          <w:lang w:val="pt-PT" w:eastAsia="pt-PT" w:bidi="pt-PT"/>
        </w:rPr>
        <w:t>O não cumprimento das condições técnicas, comerciais ou jurídicas estabelecidas nos instrumentos</w:t>
      </w:r>
      <w:r>
        <w:rPr>
          <w:lang w:val="pt-PT" w:eastAsia="pt-PT" w:bidi="pt-PT"/>
        </w:rPr>
        <w:br/>
        <w:t xml:space="preserve">convocatório e contratual </w:t>
      </w:r>
      <w:r>
        <w:t xml:space="preserve">caracterizará </w:t>
      </w:r>
      <w:r>
        <w:rPr>
          <w:lang w:val="pt-PT" w:eastAsia="pt-PT" w:bidi="pt-PT"/>
        </w:rPr>
        <w:t>o descumprimento das obrigações assumidas e poderá acarretar ao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>participante as seguintes penalidades, previstas no instrumento convocatório: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rPr>
          <w:lang w:val="pt-PT" w:eastAsia="pt-PT" w:bidi="pt-PT"/>
        </w:rPr>
        <w:t>I - advertência;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jc w:val="both"/>
      </w:pPr>
      <w:r>
        <w:t xml:space="preserve">il </w:t>
      </w:r>
      <w:r>
        <w:rPr>
          <w:lang w:val="pt-PT" w:eastAsia="pt-PT" w:bidi="pt-PT"/>
        </w:rPr>
        <w:t>- multa;</w:t>
      </w:r>
    </w:p>
    <w:p w:rsidR="00994291" w:rsidRDefault="00611C67">
      <w:pPr>
        <w:pStyle w:val="Bodytext10"/>
        <w:framePr w:w="9648" w:h="13212" w:hRule="exact" w:wrap="none" w:vAnchor="page" w:hAnchor="page" w:x="1191" w:y="2496"/>
        <w:shd w:val="clear" w:color="auto" w:fill="auto"/>
        <w:spacing w:after="0"/>
        <w:jc w:val="both"/>
      </w:pPr>
      <w:r>
        <w:rPr>
          <w:lang w:val="pt-PT" w:eastAsia="pt-PT" w:bidi="pt-PT"/>
        </w:rPr>
        <w:t>III - suspensão temporária para participar dos processos seletivos da CBC e do Mackenzie Esporte Clube,</w:t>
      </w:r>
      <w:r>
        <w:rPr>
          <w:lang w:val="pt-PT" w:eastAsia="pt-PT" w:bidi="pt-PT"/>
        </w:rPr>
        <w:br/>
        <w:t>por consequência, de contratar com a mesma, p</w:t>
      </w:r>
      <w:r>
        <w:rPr>
          <w:lang w:val="pt-PT" w:eastAsia="pt-PT" w:bidi="pt-PT"/>
        </w:rPr>
        <w:t>elo prazo mínimo de 6 (seis) meses e máximo de 24 (vinte</w:t>
      </w:r>
      <w:r>
        <w:rPr>
          <w:lang w:val="pt-PT" w:eastAsia="pt-PT" w:bidi="pt-PT"/>
        </w:rPr>
        <w:br/>
        <w:t>e quatro) meses, nas condições estabelecidas no instrumento convocatório.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15" w:h="965" w:hRule="exact" w:wrap="none" w:vAnchor="page" w:hAnchor="page" w:x="2951" w:y="90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15" w:h="965" w:hRule="exact" w:wrap="none" w:vAnchor="page" w:hAnchor="page" w:x="2951" w:y="905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828" w:h="5371" w:hRule="exact" w:wrap="none" w:vAnchor="page" w:hAnchor="page" w:x="1101" w:y="2727"/>
        <w:shd w:val="clear" w:color="auto" w:fill="auto"/>
        <w:ind w:left="180"/>
        <w:jc w:val="both"/>
      </w:pPr>
      <w:r>
        <w:t xml:space="preserve">Paragrafo unico. As penas previstas nos incisos I, II e III deste artigo </w:t>
      </w:r>
      <w:r>
        <w:t>poderão ser aplicadas</w:t>
      </w:r>
      <w:r>
        <w:br/>
        <w:t>cumulativamente ou não, sem prejuízo da rescisão do ajuste por ato unilateral da CBC e do Mackenzie</w:t>
      </w:r>
      <w:r>
        <w:br/>
        <w:t>Esporte Clube.</w:t>
      </w:r>
    </w:p>
    <w:p w:rsidR="00994291" w:rsidRDefault="00611C67">
      <w:pPr>
        <w:pStyle w:val="Bodytext10"/>
        <w:framePr w:w="9828" w:h="5371" w:hRule="exact" w:wrap="none" w:vAnchor="page" w:hAnchor="page" w:x="1101" w:y="2727"/>
        <w:shd w:val="clear" w:color="auto" w:fill="auto"/>
        <w:ind w:left="180"/>
        <w:jc w:val="both"/>
      </w:pPr>
      <w:r>
        <w:t>Caso haja recusa do material ou do serviço, a contratada deverá, dentro do prazo originalmente contratado,</w:t>
      </w:r>
      <w:r>
        <w:br/>
        <w:t>reparar, cor</w:t>
      </w:r>
      <w:r>
        <w:t>rigir ou remover âs suas custas, no todo ou em parte, o objeto viciado ou com defeitos ou</w:t>
      </w:r>
      <w:r>
        <w:br/>
        <w:t>incorreções na execução, sob pena de restar caracterizada a inexecuçâo total ou parcial do objeto</w:t>
      </w:r>
      <w:r>
        <w:br/>
        <w:t>contratado, com a consequente aplicação das sanções previstas no art</w:t>
      </w:r>
      <w:r>
        <w:t>igo anterior.</w:t>
      </w:r>
    </w:p>
    <w:p w:rsidR="00994291" w:rsidRDefault="00611C67">
      <w:pPr>
        <w:pStyle w:val="Bodytext10"/>
        <w:framePr w:w="9828" w:h="5371" w:hRule="exact" w:wrap="none" w:vAnchor="page" w:hAnchor="page" w:x="1101" w:y="2727"/>
        <w:shd w:val="clear" w:color="auto" w:fill="auto"/>
        <w:ind w:left="180"/>
        <w:jc w:val="both"/>
      </w:pPr>
      <w:r>
        <w:t>A pena de muita pela inexecuçâo total ou parcial do ajuste celebrado com a CBC e com o Mackenzie</w:t>
      </w:r>
      <w:r>
        <w:br/>
        <w:t>Esporte Clube será calculada em até 50% (cinquenta por cento) sobre o valor total do ajuste atualizado ou</w:t>
      </w:r>
      <w:r>
        <w:br/>
        <w:t xml:space="preserve">sobre o valor correspondente à </w:t>
      </w:r>
      <w:r>
        <w:t>obrigação não cumprida, excetuando-se aquelas de grande vulto ou com</w:t>
      </w:r>
      <w:r>
        <w:br/>
        <w:t>repercussões significativas, hipótese em que a graduação da multa deverá estar prevista no instrumento</w:t>
      </w:r>
      <w:r>
        <w:br/>
        <w:t>convocatório e no competente instrumento de contrato, sendo está devidamente justifi</w:t>
      </w:r>
      <w:r>
        <w:t>cada.</w:t>
      </w:r>
    </w:p>
    <w:p w:rsidR="00994291" w:rsidRDefault="00611C67">
      <w:pPr>
        <w:pStyle w:val="Bodytext10"/>
        <w:framePr w:w="9828" w:h="5371" w:hRule="exact" w:wrap="none" w:vAnchor="page" w:hAnchor="page" w:x="1101" w:y="2727"/>
        <w:shd w:val="clear" w:color="auto" w:fill="auto"/>
        <w:ind w:left="180"/>
        <w:jc w:val="both"/>
      </w:pPr>
      <w:r>
        <w:t>A notificação para aplicação das penalidades, relativas à inexecuçâo total ou parcial previstas neste</w:t>
      </w:r>
      <w:r>
        <w:br/>
        <w:t>Capítulo, será efetuada através de comunicação encaminhada via e-mail à contratada, onde deverá ser</w:t>
      </w:r>
      <w:r>
        <w:br/>
        <w:t>assegurado o direito à defesa prévia, respeitand</w:t>
      </w:r>
      <w:r>
        <w:t>o-se o prazo de 5 (cinco) dias úteis</w:t>
      </w:r>
    </w:p>
    <w:p w:rsidR="00994291" w:rsidRDefault="00611C67">
      <w:pPr>
        <w:pStyle w:val="Heading310"/>
        <w:framePr w:w="9828" w:h="5371" w:hRule="exact" w:wrap="none" w:vAnchor="page" w:hAnchor="page" w:x="1101" w:y="2727"/>
        <w:shd w:val="clear" w:color="auto" w:fill="auto"/>
        <w:ind w:left="180"/>
        <w:jc w:val="both"/>
      </w:pPr>
      <w:bookmarkStart w:id="18" w:name="bookmark18"/>
      <w:r>
        <w:t>DISPOSIÇÕES GERAIS</w:t>
      </w:r>
      <w:bookmarkEnd w:id="18"/>
    </w:p>
    <w:p w:rsidR="00994291" w:rsidRDefault="00611C67">
      <w:pPr>
        <w:pStyle w:val="Bodytext10"/>
        <w:framePr w:w="9828" w:h="5371" w:hRule="exact" w:wrap="none" w:vAnchor="page" w:hAnchor="page" w:x="1101" w:y="2727"/>
        <w:shd w:val="clear" w:color="auto" w:fill="auto"/>
        <w:spacing w:after="0"/>
        <w:ind w:left="180"/>
        <w:jc w:val="both"/>
      </w:pPr>
      <w:r>
        <w:t>O Mackenzie Esporte Clube determina que a qualquer tempo e a seu exclusivo critério, por despacho</w:t>
      </w:r>
      <w:r>
        <w:br/>
        <w:t>motivado, adiar, desistir ou revogar o presente Processo de Compras.</w:t>
      </w:r>
    </w:p>
    <w:p w:rsidR="00994291" w:rsidRDefault="00611C67">
      <w:pPr>
        <w:pStyle w:val="Bodytext10"/>
        <w:framePr w:w="9828" w:h="497" w:hRule="exact" w:wrap="none" w:vAnchor="page" w:hAnchor="page" w:x="1101" w:y="8515"/>
        <w:shd w:val="clear" w:color="auto" w:fill="auto"/>
        <w:spacing w:after="0" w:line="233" w:lineRule="auto"/>
        <w:ind w:left="180"/>
        <w:jc w:val="both"/>
      </w:pPr>
      <w:r>
        <w:t xml:space="preserve">Quaisquer informações adicionais </w:t>
      </w:r>
      <w:r>
        <w:t xml:space="preserve">podem ser obtidas através do e-mail </w:t>
      </w:r>
      <w:hyperlink r:id="rId10" w:history="1">
        <w:r>
          <w:rPr>
            <w:color w:val="4F6372"/>
            <w:u w:val="single"/>
            <w:lang w:val="en-US" w:eastAsia="en-US" w:bidi="en-US"/>
          </w:rPr>
          <w:t>proietQ@mackenziebh.com.br</w:t>
        </w:r>
      </w:hyperlink>
      <w:r>
        <w:rPr>
          <w:color w:val="4F6372"/>
          <w:lang w:val="en-US" w:eastAsia="en-US" w:bidi="en-US"/>
        </w:rPr>
        <w:t xml:space="preserve">ou </w:t>
      </w:r>
      <w:r>
        <w:t>pelo</w:t>
      </w:r>
      <w:r>
        <w:br/>
        <w:t xml:space="preserve">telefone (31) 8658 6108 </w:t>
      </w:r>
      <w:r>
        <w:rPr>
          <w:color w:val="4F6372"/>
        </w:rPr>
        <w:t xml:space="preserve">- </w:t>
      </w:r>
      <w:r>
        <w:t>Marílene.</w:t>
      </w:r>
    </w:p>
    <w:p w:rsidR="00994291" w:rsidRDefault="00994291">
      <w:pPr>
        <w:framePr w:wrap="none" w:vAnchor="page" w:hAnchor="page" w:x="2872" w:y="9869"/>
        <w:rPr>
          <w:sz w:val="2"/>
          <w:szCs w:val="2"/>
        </w:rPr>
      </w:pPr>
    </w:p>
    <w:p w:rsidR="00994291" w:rsidRDefault="00994291">
      <w:pPr>
        <w:framePr w:wrap="none" w:vAnchor="page" w:hAnchor="page" w:x="4096" w:y="11079"/>
      </w:pP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  <w:bookmarkStart w:id="19" w:name="_GoBack"/>
      <w:bookmarkEnd w:id="19"/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73" w:h="958" w:hRule="exact" w:wrap="none" w:vAnchor="page" w:hAnchor="page" w:x="2829" w:y="919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58" w:hRule="exact" w:wrap="none" w:vAnchor="page" w:hAnchor="page" w:x="2829" w:y="919"/>
        <w:shd w:val="clear" w:color="auto" w:fill="auto"/>
      </w:pPr>
      <w:r>
        <w:t>ESPORTE CLUBE</w:t>
      </w:r>
    </w:p>
    <w:p w:rsidR="00994291" w:rsidRDefault="00611C67">
      <w:pPr>
        <w:pStyle w:val="Tablecaption10"/>
        <w:framePr w:wrap="none" w:vAnchor="page" w:hAnchor="page" w:x="5565" w:y="4210"/>
        <w:shd w:val="clear" w:color="auto" w:fill="auto"/>
        <w:rPr>
          <w:sz w:val="19"/>
          <w:szCs w:val="19"/>
        </w:rPr>
      </w:pPr>
      <w:r>
        <w:rPr>
          <w:b/>
          <w:bCs/>
          <w:sz w:val="19"/>
          <w:szCs w:val="19"/>
        </w:rPr>
        <w:t>ANEXO I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2066"/>
        <w:gridCol w:w="3910"/>
        <w:gridCol w:w="662"/>
        <w:gridCol w:w="619"/>
        <w:gridCol w:w="1044"/>
        <w:gridCol w:w="1138"/>
      </w:tblGrid>
      <w:tr w:rsidR="00994291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25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ESPECIFICAÇÃO DOS IT</w:t>
            </w:r>
          </w:p>
        </w:tc>
        <w:tc>
          <w:tcPr>
            <w:tcW w:w="737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ENS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right"/>
            </w:pPr>
            <w:r>
              <w:t>N®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Produto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Especificação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Und.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Qtd.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Valor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Unit.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Valor</w:t>
            </w:r>
            <w:r>
              <w:rPr>
                <w:b/>
                <w:bCs/>
                <w:sz w:val="19"/>
                <w:szCs w:val="19"/>
              </w:rPr>
              <w:br/>
              <w:t>Total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Bolas de vôlei</w:t>
            </w:r>
            <w:r>
              <w:br/>
              <w:t>oficiaipró 7.0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Bola oficial de vôlei, matrizada, com 16</w:t>
            </w:r>
            <w:r>
              <w:br/>
            </w:r>
            <w:r>
              <w:rPr>
                <w:lang w:val="pt-PT" w:eastAsia="pt-PT" w:bidi="pt-PT"/>
              </w:rPr>
              <w:t xml:space="preserve">gomos, </w:t>
            </w:r>
            <w:r>
              <w:t>confeccionada com microfibra.</w:t>
            </w:r>
            <w:r>
              <w:br/>
              <w:t>Bola oficial aprovada pela federação</w:t>
            </w:r>
            <w:r>
              <w:br/>
              <w:t>internacional de voleibol (fivb). Tamanho:</w:t>
            </w:r>
            <w:r>
              <w:br/>
              <w:t>65 - 67 cm de diâmetro.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48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299,50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  <w:r>
              <w:br/>
            </w:r>
            <w:r>
              <w:t>14.376,00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94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 xml:space="preserve">Plinto </w:t>
            </w:r>
            <w:r>
              <w:rPr>
                <w:lang w:val="pt-PT" w:eastAsia="pt-PT" w:bidi="pt-PT"/>
              </w:rPr>
              <w:t xml:space="preserve">piramidal </w:t>
            </w:r>
            <w:r>
              <w:t>com</w:t>
            </w:r>
            <w:r>
              <w:br/>
              <w:t>6 graduações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Retangular c/6 graduações em madeira</w:t>
            </w:r>
            <w:r>
              <w:br/>
            </w:r>
            <w:r>
              <w:rPr>
                <w:lang w:val="pt-PT" w:eastAsia="pt-PT" w:bidi="pt-PT"/>
              </w:rPr>
              <w:t xml:space="preserve">envernizada </w:t>
            </w:r>
            <w:r>
              <w:t>na cor mogno com</w:t>
            </w:r>
            <w:r>
              <w:br/>
              <w:t>estofamento de espuma, material</w:t>
            </w:r>
            <w:r>
              <w:br/>
              <w:t>antiderrapante.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1.624,50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1.624,50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1562"/>
              </w:tabs>
              <w:spacing w:after="0" w:line="218" w:lineRule="auto"/>
              <w:jc w:val="both"/>
            </w:pPr>
            <w:r>
              <w:t>Colchonete</w:t>
            </w:r>
            <w:r>
              <w:tab/>
              <w:t>em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 w:line="218" w:lineRule="auto"/>
              <w:jc w:val="both"/>
            </w:pPr>
            <w:r>
              <w:t>courvin 100 x 60 x 3</w:t>
            </w:r>
            <w:r>
              <w:br/>
              <w:t>cm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 xml:space="preserve">Em courvin náutico </w:t>
            </w:r>
            <w:r>
              <w:t>sintético.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20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R$ 28,30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566,00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93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right"/>
            </w:pPr>
            <w:r>
              <w:t>04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1440"/>
              </w:tabs>
              <w:spacing w:before="100" w:after="0" w:line="257" w:lineRule="auto"/>
              <w:jc w:val="both"/>
            </w:pPr>
            <w:r>
              <w:t>Barra</w:t>
            </w:r>
            <w:r>
              <w:tab/>
              <w:t>para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 w:line="257" w:lineRule="auto"/>
              <w:jc w:val="both"/>
            </w:pPr>
            <w:r>
              <w:t>levantamento</w:t>
            </w:r>
            <w:r>
              <w:br/>
              <w:t>olímpico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 xml:space="preserve">Material: </w:t>
            </w:r>
            <w:r>
              <w:rPr>
                <w:lang w:val="pt-PT" w:eastAsia="pt-PT" w:bidi="pt-PT"/>
              </w:rPr>
              <w:t xml:space="preserve">maciçacomposição; </w:t>
            </w:r>
            <w:r>
              <w:t>em aço</w:t>
            </w:r>
            <w:r>
              <w:br/>
              <w:t xml:space="preserve">carbono com </w:t>
            </w:r>
            <w:r>
              <w:rPr>
                <w:lang w:val="pt-PT" w:eastAsia="pt-PT" w:bidi="pt-PT"/>
              </w:rPr>
              <w:t xml:space="preserve">banhode cromo </w:t>
            </w:r>
            <w:r>
              <w:t>duro (hard</w:t>
            </w:r>
            <w:r>
              <w:br/>
              <w:t>chrome) peso; 18 kg peso suportado:</w:t>
            </w:r>
            <w:r>
              <w:br/>
              <w:t>315 kg Dimensões: 180x24x24 cm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  <w:r>
              <w:br/>
              <w:t>239,00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1.195,00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93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right"/>
            </w:pPr>
            <w:r>
              <w:t>05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 w:line="257" w:lineRule="auto"/>
              <w:jc w:val="both"/>
            </w:pPr>
            <w:r>
              <w:t>Cinto de</w:t>
            </w:r>
            <w:r>
              <w:t xml:space="preserve"> tração</w:t>
            </w:r>
            <w:r>
              <w:br/>
              <w:t>duplo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Conjunto composto por 2 cintos(duplos,</w:t>
            </w:r>
            <w:r>
              <w:br/>
              <w:t>reforçados) confeccionados em e.v.a.,</w:t>
            </w:r>
            <w:r>
              <w:br/>
              <w:t>fechamento ajustável com velcro e 4</w:t>
            </w:r>
            <w:r>
              <w:br/>
              <w:t>borrachas de látex de alta tensão.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180,50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541,50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right"/>
            </w:pPr>
            <w:r>
              <w:t>06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1447"/>
              </w:tabs>
              <w:spacing w:after="0"/>
              <w:jc w:val="both"/>
            </w:pPr>
            <w:r>
              <w:t>Tiras</w:t>
            </w:r>
            <w:r>
              <w:tab/>
              <w:t>para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treinamento</w:t>
            </w:r>
            <w:r>
              <w:br/>
              <w:t>suspenso em nylon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 xml:space="preserve">Composição do </w:t>
            </w:r>
            <w:r>
              <w:t>material: nylon, pvc e</w:t>
            </w:r>
            <w:r>
              <w:br/>
              <w:t>espuma; comprimento das tiras : 1,50 m.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247,00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1.235,00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93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1462"/>
              </w:tabs>
              <w:spacing w:after="0"/>
              <w:jc w:val="both"/>
            </w:pPr>
            <w:r>
              <w:t>Obstáculo</w:t>
            </w:r>
            <w:r>
              <w:tab/>
              <w:t>com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ajuste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Largura; 170cm. Altura ajustável até</w:t>
            </w:r>
            <w:r>
              <w:br/>
              <w:t>170cm. Altura ajustável de até 170 cm</w:t>
            </w:r>
            <w:r>
              <w:br/>
              <w:t>{comprimento das barras).Conjunto com</w:t>
            </w:r>
            <w:r>
              <w:br/>
              <w:t xml:space="preserve">2 bases, 3 bastões e 2 </w:t>
            </w:r>
            <w:r>
              <w:rPr>
                <w:lang w:val="pt-PT" w:eastAsia="pt-PT" w:bidi="pt-PT"/>
              </w:rPr>
              <w:t>presilhas.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R$ 76,00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760,00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182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right"/>
            </w:pPr>
            <w:r>
              <w:t>08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Tatame de eva com</w:t>
            </w:r>
            <w:r>
              <w:br/>
              <w:t>encaixe 300 x 200</w:t>
            </w:r>
            <w:r>
              <w:br/>
              <w:t>cm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1476"/>
                <w:tab w:val="right" w:pos="3665"/>
              </w:tabs>
              <w:spacing w:after="0"/>
              <w:jc w:val="both"/>
            </w:pPr>
            <w:r>
              <w:t>Tatames especialmente desenvolvidos</w:t>
            </w:r>
            <w:r>
              <w:br/>
              <w:t>em e.v.a (etil vinil acetato ), com</w:t>
            </w:r>
            <w:r>
              <w:br/>
              <w:t>composição</w:t>
            </w:r>
            <w:r>
              <w:tab/>
              <w:t>extra do</w:t>
            </w:r>
            <w:r>
              <w:tab/>
              <w:t>produto,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proporcionando encaixe perfeito e</w:t>
            </w:r>
            <w:r>
              <w:br/>
              <w:t>excelente efeito memória ( resposta ao</w:t>
            </w:r>
            <w:r>
              <w:br/>
            </w:r>
            <w:r>
              <w:t>impacto recebido ).película texturizada e</w:t>
            </w:r>
            <w:r>
              <w:br/>
              <w:t>siliconizada "não queima". Corte perfeito</w:t>
            </w:r>
            <w:r>
              <w:br/>
              <w:t>em 90 ®.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114,60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1.833,60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118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Step regulável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Característica: regulável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1375"/>
                <w:tab w:val="left" w:pos="3391"/>
              </w:tabs>
              <w:spacing w:after="0"/>
              <w:jc w:val="both"/>
            </w:pPr>
            <w:r>
              <w:t>Dobrável:</w:t>
            </w:r>
            <w:r>
              <w:tab/>
              <w:t>nâoComposiçâo:</w:t>
            </w:r>
            <w:r>
              <w:tab/>
              <w:t>em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polipropilenoPeso; 3,5 kg.Peso máximo</w:t>
            </w:r>
            <w:r>
              <w:br/>
              <w:t xml:space="preserve">do usuário suportado </w:t>
            </w:r>
            <w:r>
              <w:t>pelo aparelho: até</w:t>
            </w:r>
            <w:r>
              <w:br/>
              <w:t>120 kg Dimensões: 15 cm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283,00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1.698,00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71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right"/>
            </w:pPr>
            <w:r>
              <w:t>10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713"/>
                <w:tab w:val="left" w:pos="1303"/>
              </w:tabs>
              <w:spacing w:after="0"/>
              <w:jc w:val="both"/>
            </w:pPr>
            <w:r>
              <w:t>Kit</w:t>
            </w:r>
            <w:r>
              <w:tab/>
              <w:t>3</w:t>
            </w:r>
            <w:r>
              <w:tab/>
              <w:t>faixas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elasticastheraband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São confeccionadas em borracha e</w:t>
            </w:r>
            <w:r>
              <w:br/>
              <w:t>apresentam 8 níveis de elasticidade,</w:t>
            </w:r>
            <w:r>
              <w:br/>
              <w:t>cada qual com uma cor diferente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R$ 75,00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225,00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11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tabs>
                <w:tab w:val="left" w:pos="1440"/>
              </w:tabs>
              <w:spacing w:after="0"/>
              <w:jc w:val="both"/>
            </w:pPr>
            <w:r>
              <w:t>Banco</w:t>
            </w:r>
            <w:r>
              <w:tab/>
              <w:t>para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both"/>
            </w:pPr>
            <w:r>
              <w:t>Plyobox feito inteiramente de madeira.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04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1009" w:wrap="none" w:vAnchor="page" w:hAnchor="page" w:x="1072" w:y="4678"/>
              <w:shd w:val="clear" w:color="auto" w:fill="auto"/>
              <w:spacing w:after="0"/>
            </w:pPr>
            <w:r>
              <w:t>R$</w:t>
            </w:r>
          </w:p>
        </w:tc>
      </w:tr>
    </w:tbl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73" w:h="965" w:hRule="exact" w:wrap="none" w:vAnchor="page" w:hAnchor="page" w:x="2778" w:y="91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65" w:hRule="exact" w:wrap="none" w:vAnchor="page" w:hAnchor="page" w:x="2778" w:y="917"/>
        <w:shd w:val="clear" w:color="auto" w:fill="auto"/>
      </w:pPr>
      <w:r>
        <w:t>ESPORTE CLUBE</w:t>
      </w:r>
    </w:p>
    <w:p w:rsidR="00994291" w:rsidRDefault="00611C67">
      <w:pPr>
        <w:framePr w:wrap="none" w:vAnchor="page" w:hAnchor="page" w:x="1209" w:y="78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80454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70739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2066"/>
        <w:gridCol w:w="3895"/>
        <w:gridCol w:w="662"/>
        <w:gridCol w:w="619"/>
        <w:gridCol w:w="1044"/>
        <w:gridCol w:w="1145"/>
      </w:tblGrid>
      <w:tr w:rsidR="00994291">
        <w:tblPrEx>
          <w:tblCellMar>
            <w:top w:w="0" w:type="dxa"/>
            <w:bottom w:w="0" w:type="dxa"/>
          </w:tblCellMar>
        </w:tblPrEx>
        <w:trPr>
          <w:trHeight w:hRule="exact" w:val="95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86" w:h="13176" w:wrap="none" w:vAnchor="page" w:hAnchor="page" w:x="1022" w:y="2516"/>
              <w:rPr>
                <w:sz w:val="10"/>
                <w:szCs w:val="10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polimetria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Formato de pirâmide permite maior</w:t>
            </w:r>
            <w:r>
              <w:br/>
              <w:t>estabilidade do produto, tampa</w:t>
            </w:r>
            <w:r>
              <w:br/>
              <w:t>antiderrapante. abertura lateral para</w:t>
            </w:r>
            <w:r>
              <w:br/>
              <w:t>facilitar o transporte.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86" w:h="13176" w:wrap="none" w:vAnchor="page" w:hAnchor="page" w:x="1022" w:y="2516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86" w:h="13176" w:wrap="none" w:vAnchor="page" w:hAnchor="page" w:x="1022" w:y="2516"/>
              <w:rPr>
                <w:sz w:val="10"/>
                <w:szCs w:val="1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8,550,00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34.200,00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12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Tubos com bolas de</w:t>
            </w:r>
            <w:r>
              <w:br/>
              <w:t>tênis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Material: em borracha e feltro sintético.</w:t>
            </w:r>
            <w:r>
              <w:br/>
              <w:t>Peso aproximado: 220 g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03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R$ 30,00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R$ 90,00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13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Corda navalc/10 mts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57" w:lineRule="auto"/>
              <w:jc w:val="both"/>
            </w:pPr>
            <w:r>
              <w:t>Material: polietileno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57" w:lineRule="auto"/>
              <w:jc w:val="both"/>
            </w:pPr>
            <w:r>
              <w:t>Medidas; 40 mm diâmetrox 7 metros</w:t>
            </w:r>
            <w:r>
              <w:br/>
              <w:t>comprimento;peso aproximado: 6 kq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380,00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380,00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14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rPr>
                <w:lang w:val="pt-PT" w:eastAsia="pt-PT" w:bidi="pt-PT"/>
              </w:rPr>
              <w:t xml:space="preserve">Mini </w:t>
            </w:r>
            <w:r>
              <w:t>band c/3 faixas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094"/>
                <w:tab w:val="left" w:pos="3082"/>
              </w:tabs>
              <w:spacing w:after="0"/>
              <w:jc w:val="both"/>
            </w:pPr>
            <w:r>
              <w:t>Material:</w:t>
            </w:r>
            <w:r>
              <w:tab/>
              <w:t>látex;tamanho</w:t>
            </w:r>
            <w:r>
              <w:tab/>
              <w:t>lOOcm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cumprimento ; intensidade: forte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</w:pPr>
            <w: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110,00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1.100,00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15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Escada de chão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Material; plástico/naylon;tamanho 4,5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33" w:lineRule="auto"/>
              <w:jc w:val="both"/>
            </w:pPr>
            <w:r>
              <w:t>mts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149,00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596,00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68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16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33" w:lineRule="auto"/>
              <w:jc w:val="both"/>
            </w:pPr>
            <w:r>
              <w:t>Bola de tempo de</w:t>
            </w:r>
            <w:r>
              <w:br/>
              <w:t>reação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33" w:lineRule="auto"/>
              <w:jc w:val="both"/>
            </w:pPr>
            <w:r>
              <w:t xml:space="preserve">0 </w:t>
            </w:r>
            <w:r>
              <w:t>modelo foi desenvolvido com borracha</w:t>
            </w:r>
            <w:r>
              <w:br/>
              <w:t>natural; medidas 7cm de diâmetro, peso</w:t>
            </w:r>
            <w:r>
              <w:br/>
              <w:t>aproximado - 125q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R$ 28,50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33" w:lineRule="auto"/>
            </w:pPr>
            <w:r>
              <w:t>285,00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17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Corda sisal c/5 mts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Material: sisal ; cor natural ; peso de 3,5</w:t>
            </w:r>
            <w:r>
              <w:br/>
              <w:t>kg e tamanho de 5 metros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20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R$ 6,00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57" w:lineRule="auto"/>
            </w:pPr>
            <w:r>
              <w:t>R$</w:t>
            </w:r>
            <w:r>
              <w:br/>
              <w:t>120,00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18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 xml:space="preserve">Rolo para </w:t>
            </w:r>
            <w:r>
              <w:t>pilates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Material: epe;tamanho 90x15x15 cm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</w:pPr>
            <w: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131,00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1.310,00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93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19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224"/>
              </w:tabs>
              <w:spacing w:after="0"/>
              <w:jc w:val="both"/>
            </w:pPr>
            <w:r>
              <w:t>Aro</w:t>
            </w:r>
            <w:r>
              <w:tab/>
              <w:t>flexível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basquete oficial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375"/>
                <w:tab w:val="right" w:pos="3658"/>
              </w:tabs>
              <w:spacing w:after="0" w:line="233" w:lineRule="auto"/>
              <w:jc w:val="both"/>
            </w:pPr>
            <w:r>
              <w:t>Diâmetro</w:t>
            </w:r>
            <w:r>
              <w:tab/>
              <w:t>oficial</w:t>
            </w:r>
            <w:r>
              <w:tab/>
              <w:t>45cm:modelo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33" w:lineRule="auto"/>
              <w:jc w:val="both"/>
            </w:pPr>
            <w:r>
              <w:t>confeccionado com molas para maior</w:t>
            </w:r>
            <w:r>
              <w:br/>
              <w:t>flexibilidade e durabilidade , revestido</w:t>
            </w:r>
            <w:r>
              <w:br/>
              <w:t>com pintura sintética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RS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4.754,00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4.754,00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20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433"/>
              </w:tabs>
              <w:spacing w:after="0"/>
              <w:jc w:val="both"/>
            </w:pPr>
            <w:r>
              <w:t>Bolsas</w:t>
            </w:r>
            <w:r>
              <w:tab/>
              <w:t>para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transporte de bolas</w:t>
            </w:r>
            <w:r>
              <w:br/>
              <w:t>lona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Capacidade 6 bolas, material lona de pvc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R$ 96,00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R$ 384,00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116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21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57" w:lineRule="auto"/>
              <w:jc w:val="both"/>
            </w:pPr>
            <w:r>
              <w:t>Tabela fixa de</w:t>
            </w:r>
            <w:r>
              <w:br/>
              <w:t>acrílico basquetebol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Júnior c/Regulagem altura. Tabela de</w:t>
            </w:r>
            <w:r>
              <w:br/>
              <w:t>acrílico 1,20 x 0,90m, tubo quadrado de</w:t>
            </w:r>
            <w:r>
              <w:br/>
              <w:t xml:space="preserve">120m, espessura </w:t>
            </w:r>
            <w:r>
              <w:t>3,0mm, avanço de</w:t>
            </w:r>
            <w:r>
              <w:br/>
              <w:t>0,80m, tratamento anti-corrosivo e</w:t>
            </w:r>
            <w:r>
              <w:br/>
              <w:t>pintura em PU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8.569,00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8.569,00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161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22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Banco de reserva</w:t>
            </w:r>
            <w:r>
              <w:br/>
              <w:t>acoplados c/ 10</w:t>
            </w:r>
            <w:r>
              <w:br/>
              <w:t>lugares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447"/>
                <w:tab w:val="left" w:pos="3384"/>
              </w:tabs>
              <w:spacing w:after="0"/>
              <w:jc w:val="both"/>
            </w:pPr>
            <w:r>
              <w:t>Estrutura</w:t>
            </w:r>
            <w:r>
              <w:tab/>
              <w:t>confeccionada</w:t>
            </w:r>
            <w:r>
              <w:tab/>
              <w:t>em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721"/>
                <w:tab w:val="left" w:pos="2282"/>
                <w:tab w:val="left" w:pos="3355"/>
              </w:tabs>
              <w:spacing w:after="0"/>
              <w:jc w:val="both"/>
            </w:pPr>
            <w:r>
              <w:t>metalonSOmm</w:t>
            </w:r>
            <w:r>
              <w:tab/>
              <w:t>x</w:t>
            </w:r>
            <w:r>
              <w:tab/>
              <w:t>50mm,</w:t>
            </w:r>
            <w:r>
              <w:tab/>
              <w:t>pés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confeccionados em tubo de 11/2" com</w:t>
            </w:r>
            <w:r>
              <w:br/>
              <w:t xml:space="preserve">ponteiras de borracha, </w:t>
            </w:r>
            <w:r>
              <w:t>assentos de</w:t>
            </w:r>
            <w:r>
              <w:br/>
              <w:t>plástico injetado de alto impacto (várias</w:t>
            </w:r>
            <w:r>
              <w:br/>
              <w:t>cores), pintura sintética da estrutura</w:t>
            </w:r>
            <w:r>
              <w:br/>
              <w:t>metálica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12.730,00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25.460,00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71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23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33" w:lineRule="auto"/>
              <w:jc w:val="both"/>
            </w:pPr>
            <w:r>
              <w:t>Cadeira de arbitro</w:t>
            </w:r>
            <w:r>
              <w:br/>
              <w:t>volei profissional.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Portátil, com rodas, regulagem de altura,</w:t>
            </w:r>
            <w:r>
              <w:br/>
              <w:t xml:space="preserve">montada com conexão, tratamento </w:t>
            </w:r>
            <w:r>
              <w:t>anti-</w:t>
            </w:r>
            <w:r>
              <w:br/>
              <w:t>corrosivo, pintura em pu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76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  <w:r>
              <w:rPr>
                <w:sz w:val="17"/>
                <w:szCs w:val="17"/>
              </w:rPr>
              <w:br/>
              <w:t>7.472,00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66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  <w:r>
              <w:rPr>
                <w:sz w:val="17"/>
                <w:szCs w:val="17"/>
              </w:rPr>
              <w:br/>
              <w:t>7.472,00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139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24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Poste de volei</w:t>
            </w:r>
            <w:r>
              <w:br/>
              <w:t>profissional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Tubos de aço 3", chapa 11, pintura</w:t>
            </w:r>
            <w:r>
              <w:br/>
              <w:t xml:space="preserve">metálica </w:t>
            </w:r>
            <w:r>
              <w:rPr>
                <w:lang w:val="pt-PT" w:eastAsia="pt-PT" w:bidi="pt-PT"/>
              </w:rPr>
              <w:t xml:space="preserve">envernizada, </w:t>
            </w:r>
            <w:r>
              <w:t>argolas para</w:t>
            </w:r>
            <w:r>
              <w:br/>
              <w:t>fixação da rede, bucha para fixação no</w:t>
            </w:r>
            <w:r>
              <w:br/>
              <w:t>piso, tamanho regulável: de 2,15m a</w:t>
            </w:r>
            <w:r>
              <w:br/>
              <w:t xml:space="preserve">2.43m. ponteira </w:t>
            </w:r>
            <w:r>
              <w:t>do poste em metal</w:t>
            </w:r>
            <w:r>
              <w:br/>
              <w:t>galvanizado.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RS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4.468,00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83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  <w:r>
              <w:rPr>
                <w:sz w:val="17"/>
                <w:szCs w:val="17"/>
              </w:rPr>
              <w:br/>
              <w:t>4.468,00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75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25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Protetor para poste</w:t>
            </w:r>
            <w:r>
              <w:br/>
              <w:t>volei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Confeccionado em laminado plástico,</w:t>
            </w:r>
            <w:r>
              <w:br/>
              <w:t>espuma especial de alta densidade,</w:t>
            </w:r>
            <w:r>
              <w:br/>
              <w:t>altura de 1,80m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1.451,60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2.903,20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71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right"/>
            </w:pPr>
            <w:r>
              <w:t>26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613"/>
              </w:tabs>
              <w:spacing w:after="0"/>
              <w:jc w:val="both"/>
            </w:pPr>
            <w:r>
              <w:t>Protetor</w:t>
            </w:r>
            <w:r>
              <w:tab/>
              <w:t>de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tabs>
                <w:tab w:val="left" w:pos="1231"/>
              </w:tabs>
              <w:spacing w:after="0"/>
              <w:jc w:val="both"/>
            </w:pPr>
            <w:r>
              <w:t>cadeirade</w:t>
            </w:r>
            <w:r>
              <w:tab/>
              <w:t>arbitro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33" w:lineRule="auto"/>
              <w:jc w:val="both"/>
            </w:pPr>
            <w:r>
              <w:t>volei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Dobrável, estrutura de tubo quadrado de</w:t>
            </w:r>
            <w:r>
              <w:br/>
              <w:t>20x20,revestido c/espuma e lona de pvc.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</w:pPr>
            <w:r>
              <w:t>RS</w:t>
            </w:r>
          </w:p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1.037,00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 w:line="276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  <w:r>
              <w:rPr>
                <w:sz w:val="17"/>
                <w:szCs w:val="17"/>
              </w:rPr>
              <w:br/>
              <w:t>1.037,00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</w:pPr>
            <w:r>
              <w:t>27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Rede de vôlei de</w:t>
            </w:r>
            <w:r>
              <w:br/>
              <w:t>seda profissional.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both"/>
            </w:pPr>
            <w:r>
              <w:t>Malha lOcmfio "seda" 2,5mm, lamanho</w:t>
            </w:r>
            <w:r>
              <w:br/>
              <w:t>lO.OOm X 1m, extensores em "seda" e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R$ 304,00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86" w:h="13176" w:wrap="none" w:vAnchor="page" w:hAnchor="page" w:x="1022" w:y="2516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 608,00</w:t>
            </w:r>
          </w:p>
        </w:tc>
      </w:tr>
    </w:tbl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73" w:h="950" w:hRule="exact" w:wrap="none" w:vAnchor="page" w:hAnchor="page" w:x="2819" w:y="91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50" w:hRule="exact" w:wrap="none" w:vAnchor="page" w:hAnchor="page" w:x="2819" w:y="915"/>
        <w:shd w:val="clear" w:color="auto" w:fill="auto"/>
      </w:pPr>
      <w:r>
        <w:t>ESPORTE CLUBE</w:t>
      </w:r>
    </w:p>
    <w:p w:rsidR="00994291" w:rsidRDefault="00611C67">
      <w:pPr>
        <w:framePr w:wrap="none" w:vAnchor="page" w:hAnchor="page" w:x="1249" w:y="75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13105" cy="80454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713105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2066"/>
        <w:gridCol w:w="3895"/>
        <w:gridCol w:w="662"/>
        <w:gridCol w:w="619"/>
        <w:gridCol w:w="1044"/>
        <w:gridCol w:w="1138"/>
      </w:tblGrid>
      <w:tr w:rsidR="00994291">
        <w:tblPrEx>
          <w:tblCellMar>
            <w:top w:w="0" w:type="dxa"/>
            <w:bottom w:w="0" w:type="dxa"/>
          </w:tblCellMar>
        </w:tblPrEx>
        <w:trPr>
          <w:trHeight w:hRule="exact" w:val="1447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71" w:h="6170" w:wrap="none" w:vAnchor="page" w:hAnchor="page" w:x="1055" w:y="2492"/>
              <w:rPr>
                <w:sz w:val="10"/>
                <w:szCs w:val="10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71" w:h="6170" w:wrap="none" w:vAnchor="page" w:hAnchor="page" w:x="1055" w:y="2492"/>
              <w:rPr>
                <w:sz w:val="10"/>
                <w:szCs w:val="10"/>
              </w:rPr>
            </w:pP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cabo de aço para fixação.</w:t>
            </w:r>
            <w:r>
              <w:br/>
              <w:t>Quadro estrutural confeccionado com</w:t>
            </w:r>
            <w:r>
              <w:br/>
              <w:t>corda de "seda" 6mm, 2 "lonas"</w:t>
            </w:r>
            <w:r>
              <w:br/>
              <w:t xml:space="preserve">confeccionadas em pvc </w:t>
            </w:r>
            <w:r>
              <w:rPr>
                <w:lang w:val="pt-PT" w:eastAsia="pt-PT" w:bidi="pt-PT"/>
              </w:rPr>
              <w:t>emborrachado,</w:t>
            </w:r>
            <w:r>
              <w:rPr>
                <w:lang w:val="pt-PT" w:eastAsia="pt-PT" w:bidi="pt-PT"/>
              </w:rPr>
              <w:br/>
            </w:r>
            <w:r>
              <w:t>com costura dupla, "lona" sup. 7cm e</w:t>
            </w:r>
            <w:r>
              <w:br/>
              <w:t>"lona" inf. 6cm 4 ponteiras metálicas.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71" w:h="6170" w:wrap="none" w:vAnchor="page" w:hAnchor="page" w:x="1055" w:y="2492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71" w:h="6170" w:wrap="none" w:vAnchor="page" w:hAnchor="page" w:x="1055" w:y="2492"/>
              <w:rPr>
                <w:sz w:val="10"/>
                <w:szCs w:val="1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71" w:h="6170" w:wrap="none" w:vAnchor="page" w:hAnchor="page" w:x="1055" w:y="2492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994291">
            <w:pPr>
              <w:framePr w:w="9871" w:h="6170" w:wrap="none" w:vAnchor="page" w:hAnchor="page" w:x="1055" w:y="2492"/>
              <w:rPr>
                <w:sz w:val="10"/>
                <w:szCs w:val="10"/>
              </w:rPr>
            </w:pP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</w:pPr>
            <w:r>
              <w:t>28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 w:line="233" w:lineRule="auto"/>
              <w:jc w:val="both"/>
            </w:pPr>
            <w:r>
              <w:t>Antena oficial de</w:t>
            </w:r>
            <w:r>
              <w:br/>
              <w:t>vôlei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Fibra de vidro. Diâmetro 9.525mm. altura</w:t>
            </w:r>
            <w:r>
              <w:br/>
              <w:t>1,8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R$ 76,00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R$ 152,00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943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right"/>
            </w:pPr>
            <w:r>
              <w:t>29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tabs>
                <w:tab w:val="left" w:pos="1282"/>
              </w:tabs>
              <w:spacing w:after="0"/>
              <w:jc w:val="both"/>
            </w:pPr>
            <w:r>
              <w:t>Debrum</w:t>
            </w:r>
            <w:r>
              <w:tab/>
              <w:t>(faixa)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lateral vôlei oficial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Medida 2m, confeccionada em naylon</w:t>
            </w:r>
            <w:r>
              <w:br/>
              <w:t>flexível e com amarras laterais e central</w:t>
            </w:r>
            <w:r>
              <w:br/>
              <w:t>para fixação da antena na rede de</w:t>
            </w:r>
            <w:r>
              <w:br/>
            </w:r>
            <w:r>
              <w:t>voleibol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R$ 87,40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R$ 174,80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115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right"/>
            </w:pPr>
            <w:r>
              <w:t>30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 w:line="233" w:lineRule="auto"/>
              <w:jc w:val="both"/>
            </w:pPr>
            <w:r>
              <w:t>Carrinho para bola</w:t>
            </w:r>
            <w:r>
              <w:br/>
              <w:t>de vôlei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Estrutura em tubo de alumínio com 4</w:t>
            </w:r>
            <w:r>
              <w:br/>
              <w:t>rodas, dobrável para fácil transporte,</w:t>
            </w:r>
            <w:r>
              <w:br/>
            </w:r>
            <w:r>
              <w:rPr>
                <w:lang w:val="pt-PT" w:eastAsia="pt-PT" w:bidi="pt-PT"/>
              </w:rPr>
              <w:t xml:space="preserve">acondicionado </w:t>
            </w:r>
            <w:r>
              <w:t>em bolsa de pvc</w:t>
            </w:r>
            <w:r>
              <w:br/>
            </w:r>
            <w:r>
              <w:rPr>
                <w:lang w:val="pt-PT" w:eastAsia="pt-PT" w:bidi="pt-PT"/>
              </w:rPr>
              <w:t>emborrachado,</w:t>
            </w:r>
            <w:r>
              <w:t>capacidade para 30</w:t>
            </w:r>
            <w:r>
              <w:br/>
              <w:t>bolas.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1.083,00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2.166,00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929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</w:pPr>
            <w:r>
              <w:t>31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 xml:space="preserve">Caixas </w:t>
            </w:r>
            <w:r>
              <w:t>com placas</w:t>
            </w:r>
            <w:r>
              <w:br/>
              <w:t>de 1 a 20 de</w:t>
            </w:r>
            <w:r>
              <w:br/>
              <w:t>substituição volei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tabs>
                <w:tab w:val="left" w:pos="1793"/>
                <w:tab w:val="left" w:pos="2729"/>
              </w:tabs>
              <w:spacing w:after="0"/>
              <w:jc w:val="both"/>
            </w:pPr>
            <w:r>
              <w:t>Substituição</w:t>
            </w:r>
            <w:r>
              <w:tab/>
              <w:t>de</w:t>
            </w:r>
            <w:r>
              <w:tab/>
              <w:t>jogadores,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confeccionada em compensado 6 mm.</w:t>
            </w:r>
            <w:r>
              <w:br/>
              <w:t>revestida com fundo nivelador e pintura</w:t>
            </w:r>
            <w:r>
              <w:br/>
              <w:t>sintética, cabo plástico inietado.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 739,00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1.478,00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511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</w:pPr>
            <w:r>
              <w:t>32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tabs>
                <w:tab w:val="left" w:pos="1440"/>
              </w:tabs>
              <w:spacing w:after="0"/>
              <w:jc w:val="both"/>
            </w:pPr>
            <w:r>
              <w:t>Campainha</w:t>
            </w:r>
            <w:r>
              <w:tab/>
              <w:t>para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arbitragem volei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Confeccionada em metalom quadrado,</w:t>
            </w:r>
            <w:r>
              <w:br/>
              <w:t>base em chapa de aço, pintura sintética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3.146,40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6.292,80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727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</w:pPr>
            <w:r>
              <w:t>33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tabs>
                <w:tab w:val="left" w:pos="979"/>
                <w:tab w:val="left" w:pos="1606"/>
              </w:tabs>
              <w:spacing w:after="0"/>
              <w:jc w:val="both"/>
            </w:pPr>
            <w:r>
              <w:t>Régua</w:t>
            </w:r>
            <w:r>
              <w:tab/>
              <w:t>de</w:t>
            </w:r>
            <w:r>
              <w:tab/>
              <w:t>de</w:t>
            </w:r>
          </w:p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medição altura rede</w:t>
            </w:r>
            <w:r>
              <w:br/>
              <w:t>volei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both"/>
            </w:pPr>
            <w:r>
              <w:t>Sistema de encaixe, confeccionada em</w:t>
            </w:r>
            <w:r>
              <w:br/>
              <w:t>alumínio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ind w:left="10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 296,00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4291" w:rsidRDefault="00611C67">
            <w:pPr>
              <w:pStyle w:val="Other10"/>
              <w:framePr w:w="9871" w:h="6170" w:wrap="none" w:vAnchor="page" w:hAnchor="page" w:x="1055" w:y="2492"/>
              <w:shd w:val="clear" w:color="auto" w:fill="auto"/>
              <w:spacing w:after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RS 296,00</w:t>
            </w:r>
          </w:p>
        </w:tc>
      </w:tr>
    </w:tbl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994291">
      <w:pPr>
        <w:framePr w:w="1123" w:h="1282" w:hRule="exact" w:wrap="none" w:vAnchor="page" w:hAnchor="page" w:x="1242" w:y="750"/>
        <w:textDirection w:val="btLr"/>
      </w:pPr>
    </w:p>
    <w:p w:rsidR="00994291" w:rsidRDefault="00611C67">
      <w:pPr>
        <w:pStyle w:val="Headerorfooter10"/>
        <w:framePr w:w="2815" w:h="965" w:hRule="exact" w:wrap="none" w:vAnchor="page" w:hAnchor="page" w:x="2840" w:y="91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994291" w:rsidRDefault="00611C67">
      <w:pPr>
        <w:pStyle w:val="Headerorfooter10"/>
        <w:framePr w:w="2815" w:h="965" w:hRule="exact" w:wrap="none" w:vAnchor="page" w:hAnchor="page" w:x="2840" w:y="915"/>
        <w:shd w:val="clear" w:color="auto" w:fill="auto"/>
      </w:pPr>
      <w:r>
        <w:rPr>
          <w:lang w:val="pt-PT" w:eastAsia="pt-PT" w:bidi="pt-PT"/>
        </w:rPr>
        <w:t>ESPORTE CLUBE</w:t>
      </w:r>
    </w:p>
    <w:p w:rsidR="00994291" w:rsidRDefault="00611C67">
      <w:pPr>
        <w:pStyle w:val="Heading310"/>
        <w:framePr w:w="9641" w:h="734" w:hRule="exact" w:wrap="none" w:vAnchor="page" w:hAnchor="page" w:x="1170" w:y="3435"/>
        <w:shd w:val="clear" w:color="auto" w:fill="auto"/>
        <w:spacing w:after="240" w:line="240" w:lineRule="auto"/>
        <w:jc w:val="center"/>
      </w:pPr>
      <w:bookmarkStart w:id="20" w:name="bookmark21"/>
      <w:r>
        <w:rPr>
          <w:lang w:val="pt-PT" w:eastAsia="pt-PT" w:bidi="pt-PT"/>
        </w:rPr>
        <w:t>ANEXO II</w:t>
      </w:r>
      <w:bookmarkEnd w:id="20"/>
    </w:p>
    <w:p w:rsidR="00994291" w:rsidRDefault="00611C67">
      <w:pPr>
        <w:pStyle w:val="Heading310"/>
        <w:framePr w:w="9641" w:h="734" w:hRule="exact" w:wrap="none" w:vAnchor="page" w:hAnchor="page" w:x="1170" w:y="3435"/>
        <w:shd w:val="clear" w:color="auto" w:fill="auto"/>
        <w:spacing w:after="0" w:line="240" w:lineRule="auto"/>
        <w:jc w:val="center"/>
      </w:pPr>
      <w:bookmarkStart w:id="21" w:name="bookmark22"/>
      <w:r>
        <w:rPr>
          <w:lang w:val="pt-PT" w:eastAsia="pt-PT" w:bidi="pt-PT"/>
        </w:rPr>
        <w:t xml:space="preserve">CARTA DE </w:t>
      </w:r>
      <w:r>
        <w:t>CREDENCIAMENTO</w:t>
      </w:r>
      <w:bookmarkEnd w:id="21"/>
    </w:p>
    <w:p w:rsidR="00994291" w:rsidRDefault="00611C67">
      <w:pPr>
        <w:pStyle w:val="Bodytext10"/>
        <w:framePr w:w="9641" w:h="2110" w:hRule="exact" w:wrap="none" w:vAnchor="page" w:hAnchor="page" w:x="1170" w:y="4602"/>
        <w:shd w:val="clear" w:color="auto" w:fill="auto"/>
        <w:spacing w:after="0"/>
        <w:jc w:val="both"/>
      </w:pPr>
      <w:r>
        <w:rPr>
          <w:lang w:val="pt-PT" w:eastAsia="pt-PT" w:bidi="pt-PT"/>
        </w:rPr>
        <w:t>Por este instrumento particular credenciamos nosso (a) representante o (a) Senhor</w:t>
      </w:r>
    </w:p>
    <w:p w:rsidR="00994291" w:rsidRDefault="00611C67">
      <w:pPr>
        <w:pStyle w:val="Bodytext10"/>
        <w:framePr w:w="9641" w:h="2110" w:hRule="exact" w:wrap="none" w:vAnchor="page" w:hAnchor="page" w:x="1170" w:y="4602"/>
        <w:numPr>
          <w:ilvl w:val="0"/>
          <w:numId w:val="8"/>
        </w:numPr>
        <w:shd w:val="clear" w:color="auto" w:fill="auto"/>
        <w:tabs>
          <w:tab w:val="left" w:leader="dot" w:pos="2758"/>
          <w:tab w:val="left" w:leader="dot" w:pos="4493"/>
          <w:tab w:val="left" w:leader="dot" w:pos="5436"/>
          <w:tab w:val="left" w:pos="7776"/>
          <w:tab w:val="left" w:leader="dot" w:pos="9317"/>
          <w:tab w:val="left" w:leader="dot" w:pos="9619"/>
        </w:tabs>
        <w:spacing w:after="0"/>
        <w:jc w:val="both"/>
      </w:pPr>
      <w:r>
        <w:rPr>
          <w:lang w:val="pt-PT" w:eastAsia="pt-PT" w:bidi="pt-PT"/>
        </w:rPr>
        <w:tab/>
        <w:t xml:space="preserve">portador(a) do CPF n® </w:t>
      </w:r>
      <w:r>
        <w:rPr>
          <w:lang w:val="pt-PT" w:eastAsia="pt-PT" w:bidi="pt-PT"/>
        </w:rPr>
        <w:tab/>
        <w:t xml:space="preserve"> e</w:t>
      </w:r>
      <w:r>
        <w:rPr>
          <w:lang w:val="pt-PT" w:eastAsia="pt-PT" w:bidi="pt-PT"/>
        </w:rPr>
        <w:br/>
        <w:t>carteira de identidade n.®</w:t>
      </w:r>
      <w:r>
        <w:rPr>
          <w:lang w:val="pt-PT" w:eastAsia="pt-PT" w:bidi="pt-PT"/>
        </w:rPr>
        <w:tab/>
        <w:t xml:space="preserve"> expedida em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lang w:val="pt-PT" w:eastAsia="pt-PT" w:bidi="pt-PT"/>
        </w:rPr>
        <w:t xml:space="preserve"> por </w:t>
      </w:r>
      <w:r>
        <w:rPr>
          <w:lang w:val="pt-PT" w:eastAsia="pt-PT" w:bidi="pt-PT"/>
        </w:rPr>
        <w:tab/>
      </w:r>
      <w:r>
        <w:rPr>
          <w:lang w:val="pt-PT" w:eastAsia="pt-PT" w:bidi="pt-PT"/>
        </w:rPr>
        <w:br/>
        <w:t xml:space="preserve">estado civil </w:t>
      </w:r>
      <w:r>
        <w:rPr>
          <w:lang w:val="pt-PT" w:eastAsia="pt-PT" w:bidi="pt-PT"/>
        </w:rPr>
        <w:tab/>
        <w:t xml:space="preserve">a quem conferimos amplos e </w:t>
      </w:r>
      <w:r>
        <w:rPr>
          <w:lang w:val="pt-PT" w:eastAsia="pt-PT" w:bidi="pt-PT"/>
        </w:rPr>
        <w:t>especiais poderes para fins e efeitos do</w:t>
      </w:r>
      <w:r>
        <w:rPr>
          <w:lang w:val="pt-PT" w:eastAsia="pt-PT" w:bidi="pt-PT"/>
        </w:rPr>
        <w:br/>
        <w:t>Processo de Compras referente ao Mackenzie Esporte Clube Edital Convite de n® 03-2015 , podendo o</w:t>
      </w:r>
      <w:r>
        <w:rPr>
          <w:lang w:val="pt-PT" w:eastAsia="pt-PT" w:bidi="pt-PT"/>
        </w:rPr>
        <w:br/>
        <w:t>mesmo interpor recursos, renunciar o direito de recorrer, protestar, assinar documentos, entre eles as atas</w:t>
      </w:r>
      <w:r>
        <w:rPr>
          <w:lang w:val="pt-PT" w:eastAsia="pt-PT" w:bidi="pt-PT"/>
        </w:rPr>
        <w:br/>
        <w:t>das sessõ</w:t>
      </w:r>
      <w:r>
        <w:rPr>
          <w:lang w:val="pt-PT" w:eastAsia="pt-PT" w:bidi="pt-PT"/>
        </w:rPr>
        <w:t xml:space="preserve">es públicas de abertura e julgamento no Processo de Compras e tudo </w:t>
      </w:r>
      <w:r>
        <w:t xml:space="preserve">mais </w:t>
      </w:r>
      <w:r>
        <w:rPr>
          <w:lang w:val="pt-PT" w:eastAsia="pt-PT" w:bidi="pt-PT"/>
        </w:rPr>
        <w:t>que se fizer</w:t>
      </w:r>
      <w:r>
        <w:rPr>
          <w:lang w:val="pt-PT" w:eastAsia="pt-PT" w:bidi="pt-PT"/>
        </w:rPr>
        <w:br/>
        <w:t>necessário ao perfeito e fiel cumprimento deste mandato.</w:t>
      </w:r>
    </w:p>
    <w:p w:rsidR="00994291" w:rsidRDefault="00611C67">
      <w:pPr>
        <w:pStyle w:val="Bodytext10"/>
        <w:framePr w:w="9641" w:h="2110" w:hRule="exact" w:wrap="none" w:vAnchor="page" w:hAnchor="page" w:x="1170" w:y="4602"/>
        <w:shd w:val="clear" w:color="auto" w:fill="auto"/>
        <w:spacing w:after="0"/>
        <w:jc w:val="both"/>
      </w:pPr>
      <w:r>
        <w:rPr>
          <w:lang w:val="pt-PT" w:eastAsia="pt-PT" w:bidi="pt-PT"/>
        </w:rPr>
        <w:t>Local e data,</w:t>
      </w:r>
    </w:p>
    <w:p w:rsidR="00994291" w:rsidRDefault="00611C67">
      <w:pPr>
        <w:pStyle w:val="Bodytext10"/>
        <w:framePr w:w="9641" w:h="454" w:hRule="exact" w:wrap="none" w:vAnchor="page" w:hAnchor="page" w:x="1170" w:y="8339"/>
        <w:shd w:val="clear" w:color="auto" w:fill="auto"/>
        <w:tabs>
          <w:tab w:val="left" w:pos="6531"/>
        </w:tabs>
        <w:spacing w:after="0"/>
        <w:ind w:left="206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994291" w:rsidRDefault="00611C67">
      <w:pPr>
        <w:pStyle w:val="Bodytext10"/>
        <w:framePr w:w="9641" w:h="454" w:hRule="exact" w:wrap="none" w:vAnchor="page" w:hAnchor="page" w:x="1170" w:y="8339"/>
        <w:shd w:val="clear" w:color="auto" w:fill="auto"/>
        <w:spacing w:after="0" w:line="194" w:lineRule="auto"/>
        <w:ind w:left="2820"/>
      </w:pPr>
      <w:r>
        <w:rPr>
          <w:lang w:val="pt-PT" w:eastAsia="pt-PT" w:bidi="pt-PT"/>
        </w:rPr>
        <w:t>Nome e Identidade do declarante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Other10"/>
        <w:framePr w:w="1116" w:h="1267" w:hRule="exact" w:wrap="none" w:vAnchor="page" w:hAnchor="page" w:x="1223" w:y="793"/>
        <w:shd w:val="clear" w:color="auto" w:fill="auto"/>
        <w:spacing w:after="0"/>
        <w:jc w:val="both"/>
        <w:textDirection w:val="tbRl"/>
      </w:pPr>
      <w:r>
        <w:rPr>
          <w:color w:val="5A0506"/>
        </w:rPr>
        <w:t>*</w:t>
      </w:r>
    </w:p>
    <w:p w:rsidR="00994291" w:rsidRDefault="00611C67">
      <w:pPr>
        <w:pStyle w:val="Headerorfooter10"/>
        <w:framePr w:w="2873" w:h="965" w:hRule="exact" w:wrap="none" w:vAnchor="page" w:hAnchor="page" w:x="2793" w:y="93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65" w:hRule="exact" w:wrap="none" w:vAnchor="page" w:hAnchor="page" w:x="2793" w:y="930"/>
        <w:shd w:val="clear" w:color="auto" w:fill="auto"/>
      </w:pPr>
      <w:r>
        <w:t>ESPORTE CLUBE</w:t>
      </w:r>
    </w:p>
    <w:p w:rsidR="00994291" w:rsidRDefault="00611C67">
      <w:pPr>
        <w:pStyle w:val="Heading310"/>
        <w:framePr w:w="9634" w:h="2117" w:hRule="exact" w:wrap="none" w:vAnchor="page" w:hAnchor="page" w:x="1159" w:y="3515"/>
        <w:shd w:val="clear" w:color="auto" w:fill="auto"/>
        <w:spacing w:after="240" w:line="240" w:lineRule="auto"/>
        <w:jc w:val="center"/>
      </w:pPr>
      <w:bookmarkStart w:id="22" w:name="bookmark23"/>
      <w:r>
        <w:t>ANEXO III</w:t>
      </w:r>
      <w:bookmarkEnd w:id="22"/>
    </w:p>
    <w:p w:rsidR="00994291" w:rsidRDefault="00611C67">
      <w:pPr>
        <w:pStyle w:val="Heading310"/>
        <w:framePr w:w="9634" w:h="2117" w:hRule="exact" w:wrap="none" w:vAnchor="page" w:hAnchor="page" w:x="1159" w:y="3515"/>
        <w:shd w:val="clear" w:color="auto" w:fill="auto"/>
        <w:spacing w:after="240" w:line="240" w:lineRule="auto"/>
        <w:jc w:val="center"/>
      </w:pPr>
      <w:bookmarkStart w:id="23" w:name="bookmark24"/>
      <w:r>
        <w:t>DECLARAÇÃO DE CONCORDÂNCIA</w:t>
      </w:r>
      <w:bookmarkEnd w:id="23"/>
    </w:p>
    <w:p w:rsidR="00994291" w:rsidRDefault="00611C67">
      <w:pPr>
        <w:pStyle w:val="Bodytext10"/>
        <w:framePr w:w="9634" w:h="2117" w:hRule="exact" w:wrap="none" w:vAnchor="page" w:hAnchor="page" w:x="1159" w:y="3515"/>
        <w:shd w:val="clear" w:color="auto" w:fill="auto"/>
        <w:spacing w:after="0"/>
        <w:jc w:val="both"/>
      </w:pPr>
      <w:r>
        <w:rPr>
          <w:b/>
          <w:bCs/>
          <w:sz w:val="19"/>
          <w:szCs w:val="19"/>
        </w:rPr>
        <w:t xml:space="preserve">DECLARAMOS, </w:t>
      </w:r>
      <w:r>
        <w:t>para todos os efeitos legais, que ao apresentar uma proposta, com preços e prazos</w:t>
      </w:r>
      <w:r>
        <w:br/>
        <w:t>indicados, estamos de pleno acordo com as condições estabelecidas para este Processo de Compras</w:t>
      </w:r>
      <w:r>
        <w:br/>
        <w:t>conforme Mackenzie Esporte Clube Edital</w:t>
      </w:r>
      <w:r>
        <w:t xml:space="preserve"> Convite de n° 03-15, âs quais nos submetemos incondicional e</w:t>
      </w:r>
      <w:r>
        <w:br/>
        <w:t>integralmente.</w:t>
      </w:r>
    </w:p>
    <w:p w:rsidR="00994291" w:rsidRDefault="00611C67">
      <w:pPr>
        <w:pStyle w:val="Bodytext10"/>
        <w:framePr w:w="9634" w:h="2117" w:hRule="exact" w:wrap="none" w:vAnchor="page" w:hAnchor="page" w:x="1159" w:y="3515"/>
        <w:shd w:val="clear" w:color="auto" w:fill="auto"/>
        <w:spacing w:after="0"/>
        <w:jc w:val="both"/>
      </w:pPr>
      <w:r>
        <w:t>Local e data,</w:t>
      </w:r>
    </w:p>
    <w:p w:rsidR="00994291" w:rsidRDefault="00611C67">
      <w:pPr>
        <w:pStyle w:val="Bodytext10"/>
        <w:framePr w:wrap="none" w:vAnchor="page" w:hAnchor="page" w:x="1159" w:y="6747"/>
        <w:shd w:val="clear" w:color="auto" w:fill="auto"/>
        <w:spacing w:after="0"/>
      </w:pPr>
      <w:r>
        <w:t>Assinatura do fornecedor</w:t>
      </w:r>
    </w:p>
    <w:p w:rsidR="00994291" w:rsidRDefault="00611C67">
      <w:pPr>
        <w:pStyle w:val="Bodytext10"/>
        <w:framePr w:w="9634" w:h="274" w:hRule="exact" w:wrap="none" w:vAnchor="page" w:hAnchor="page" w:x="1159" w:y="12313"/>
        <w:shd w:val="clear" w:color="auto" w:fill="auto"/>
        <w:spacing w:after="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Em papel timbrado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66" w:h="958" w:hRule="exact" w:wrap="none" w:vAnchor="page" w:hAnchor="page" w:x="2793" w:y="91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66" w:h="958" w:hRule="exact" w:wrap="none" w:vAnchor="page" w:hAnchor="page" w:x="2793" w:y="917"/>
        <w:shd w:val="clear" w:color="auto" w:fill="auto"/>
      </w:pPr>
      <w:r>
        <w:t>ESPORTE CLUBE</w:t>
      </w:r>
    </w:p>
    <w:p w:rsidR="00994291" w:rsidRDefault="00611C67">
      <w:pPr>
        <w:pStyle w:val="Bodytext20"/>
        <w:framePr w:w="216" w:h="598" w:hRule="exact" w:wrap="none" w:vAnchor="page" w:hAnchor="page" w:x="10569" w:y="6101"/>
        <w:shd w:val="clear" w:color="auto" w:fill="auto"/>
        <w:jc w:val="both"/>
        <w:textDirection w:val="btLr"/>
      </w:pPr>
      <w:r>
        <w:t>Q. o Q.</w:t>
      </w:r>
      <w:r>
        <w:br/>
        <w:t>U C ft)</w:t>
      </w:r>
    </w:p>
    <w:p w:rsidR="00994291" w:rsidRDefault="00611C67">
      <w:pPr>
        <w:pStyle w:val="Bodytext10"/>
        <w:framePr w:w="9641" w:h="8568" w:hRule="exact" w:wrap="none" w:vAnchor="page" w:hAnchor="page" w:x="1159" w:y="3494"/>
        <w:shd w:val="clear" w:color="auto" w:fill="auto"/>
        <w:spacing w:line="252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ANEXO IV</w:t>
      </w:r>
    </w:p>
    <w:p w:rsidR="00994291" w:rsidRDefault="00611C67">
      <w:pPr>
        <w:pStyle w:val="Bodytext10"/>
        <w:framePr w:w="9641" w:h="8568" w:hRule="exact" w:wrap="none" w:vAnchor="page" w:hAnchor="page" w:x="1159" w:y="3494"/>
        <w:shd w:val="clear" w:color="auto" w:fill="auto"/>
        <w:spacing w:line="252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MODELO DE DECLARAÇÃO DE ELABORAÇÃO INDEPENDENTE DE</w:t>
      </w:r>
      <w:r>
        <w:rPr>
          <w:b/>
          <w:bCs/>
          <w:sz w:val="19"/>
          <w:szCs w:val="19"/>
        </w:rPr>
        <w:t xml:space="preserve"> PROPOSTA</w:t>
      </w:r>
    </w:p>
    <w:p w:rsidR="00994291" w:rsidRDefault="00611C67">
      <w:pPr>
        <w:pStyle w:val="Bodytext10"/>
        <w:framePr w:w="9641" w:h="8568" w:hRule="exact" w:wrap="none" w:vAnchor="page" w:hAnchor="page" w:x="1159" w:y="3494"/>
        <w:shd w:val="clear" w:color="auto" w:fill="auto"/>
        <w:jc w:val="both"/>
      </w:pPr>
      <w:r>
        <w:t>(Identificação do Processo de Aquisição)</w:t>
      </w:r>
    </w:p>
    <w:p w:rsidR="00994291" w:rsidRDefault="00611C67">
      <w:pPr>
        <w:pStyle w:val="Bodytext10"/>
        <w:framePr w:w="9641" w:h="8568" w:hRule="exact" w:wrap="none" w:vAnchor="page" w:hAnchor="page" w:x="1159" w:y="3494"/>
        <w:shd w:val="clear" w:color="auto" w:fill="auto"/>
        <w:spacing w:after="0"/>
        <w:jc w:val="both"/>
      </w:pPr>
      <w:r>
        <w:t>(Identificação completa do representante do Processo de Compras), como representante devidamente</w:t>
      </w:r>
      <w:r>
        <w:br/>
        <w:t>constituído de (Identificação completa do fornecedor) doravante denominado (Fornecedor), para fins do</w:t>
      </w:r>
      <w:r>
        <w:br/>
        <w:t>dispos</w:t>
      </w:r>
      <w:r>
        <w:t>to no item (completar) do Mackenzie Esporte Clube Edital Convite de n® 03-2015, declara, sob as</w:t>
      </w:r>
    </w:p>
    <w:p w:rsidR="00994291" w:rsidRDefault="00611C67">
      <w:pPr>
        <w:pStyle w:val="Bodytext10"/>
        <w:framePr w:w="9641" w:h="8568" w:hRule="exact" w:wrap="none" w:vAnchor="page" w:hAnchor="page" w:x="1159" w:y="3494"/>
        <w:shd w:val="clear" w:color="auto" w:fill="auto"/>
        <w:ind w:right="281"/>
        <w:jc w:val="both"/>
      </w:pPr>
      <w:r>
        <w:t>penas da lei, em especial o art. 299 do Código Penal Brasileiro, que:</w:t>
      </w:r>
    </w:p>
    <w:p w:rsidR="00994291" w:rsidRDefault="00611C67">
      <w:pPr>
        <w:pStyle w:val="Bodytext10"/>
        <w:framePr w:w="9641" w:h="8568" w:hRule="exact" w:wrap="none" w:vAnchor="page" w:hAnchor="page" w:x="1159" w:y="3494"/>
        <w:numPr>
          <w:ilvl w:val="0"/>
          <w:numId w:val="9"/>
        </w:numPr>
        <w:shd w:val="clear" w:color="auto" w:fill="auto"/>
        <w:tabs>
          <w:tab w:val="left" w:pos="363"/>
        </w:tabs>
        <w:ind w:right="281"/>
        <w:jc w:val="both"/>
      </w:pPr>
      <w:r>
        <w:t xml:space="preserve">a proposta apresentada para participar da (identificação do Processo de Compras) foi </w:t>
      </w:r>
      <w:r>
        <w:t>elaborada</w:t>
      </w:r>
      <w:r>
        <w:br/>
        <w:t>maneira independente (pelo fornecedor), e o conteúdo da proposta não foi, no todo ou em parte, direta</w:t>
      </w:r>
      <w:r>
        <w:br/>
        <w:t>indiretamente, informado, discutido ou recebido de qualquer outro participante potencial ou de fato</w:t>
      </w:r>
      <w:r>
        <w:br/>
        <w:t xml:space="preserve">(identificação do Processo de Compras), por </w:t>
      </w:r>
      <w:r>
        <w:t>qualquer meio ou por qualquer pessoa;</w:t>
      </w:r>
    </w:p>
    <w:p w:rsidR="00994291" w:rsidRDefault="00611C67">
      <w:pPr>
        <w:pStyle w:val="Bodytext10"/>
        <w:framePr w:w="9641" w:h="8568" w:hRule="exact" w:wrap="none" w:vAnchor="page" w:hAnchor="page" w:x="1159" w:y="3494"/>
        <w:numPr>
          <w:ilvl w:val="0"/>
          <w:numId w:val="9"/>
        </w:numPr>
        <w:shd w:val="clear" w:color="auto" w:fill="auto"/>
        <w:tabs>
          <w:tab w:val="left" w:pos="370"/>
        </w:tabs>
        <w:jc w:val="both"/>
      </w:pPr>
      <w:r>
        <w:t>a intenção de apresentar a proposta elaborada para participar da (identificação do Processo de</w:t>
      </w:r>
      <w:r>
        <w:br/>
        <w:t>Compras) não foi informada, discutida ou recebida de qualquer outro participante potencial ou de fato da</w:t>
      </w:r>
      <w:r>
        <w:br/>
        <w:t xml:space="preserve">(identificação do </w:t>
      </w:r>
      <w:r>
        <w:t>Processo de Compras), por qualquer meio ou por qualquer pessoa;</w:t>
      </w:r>
    </w:p>
    <w:p w:rsidR="00994291" w:rsidRDefault="00611C67">
      <w:pPr>
        <w:pStyle w:val="Bodytext10"/>
        <w:framePr w:w="9641" w:h="8568" w:hRule="exact" w:wrap="none" w:vAnchor="page" w:hAnchor="page" w:x="1159" w:y="3494"/>
        <w:numPr>
          <w:ilvl w:val="0"/>
          <w:numId w:val="9"/>
        </w:numPr>
        <w:shd w:val="clear" w:color="auto" w:fill="auto"/>
        <w:tabs>
          <w:tab w:val="left" w:pos="363"/>
        </w:tabs>
        <w:jc w:val="both"/>
      </w:pPr>
      <w:r>
        <w:t>que não tentou, por qualquer meio ou por qualquer pessoa, influir na decisão de qualquer outro</w:t>
      </w:r>
      <w:r>
        <w:br/>
        <w:t>participante potencial ou de fato da (identificação do Processo de Compras) quanto a participar o</w:t>
      </w:r>
      <w:r>
        <w:t>u não da</w:t>
      </w:r>
      <w:r>
        <w:br/>
        <w:t>referido Processo de Compras;</w:t>
      </w:r>
    </w:p>
    <w:p w:rsidR="00994291" w:rsidRDefault="00611C67">
      <w:pPr>
        <w:pStyle w:val="Bodytext10"/>
        <w:framePr w:w="9641" w:h="8568" w:hRule="exact" w:wrap="none" w:vAnchor="page" w:hAnchor="page" w:x="1159" w:y="3494"/>
        <w:numPr>
          <w:ilvl w:val="0"/>
          <w:numId w:val="9"/>
        </w:numPr>
        <w:shd w:val="clear" w:color="auto" w:fill="auto"/>
        <w:tabs>
          <w:tab w:val="left" w:pos="363"/>
        </w:tabs>
        <w:jc w:val="both"/>
      </w:pPr>
      <w:r>
        <w:t>que 0 conteúdo da proposta apresentada para participar da (identificação do Processo de Compras) não</w:t>
      </w:r>
      <w:r>
        <w:br/>
        <w:t>será, no todo ou em parte, direta ou indiretamente, comunicado ou discutido com qualquer outro participante</w:t>
      </w:r>
      <w:r>
        <w:br/>
        <w:t>potencia</w:t>
      </w:r>
      <w:r>
        <w:t>l ou de fato da (identificação do Processo de Compras) antes da adjudicação do objeto da referido</w:t>
      </w:r>
      <w:r>
        <w:br/>
        <w:t>Processo de Compras;</w:t>
      </w:r>
    </w:p>
    <w:p w:rsidR="00994291" w:rsidRDefault="00611C67">
      <w:pPr>
        <w:pStyle w:val="Bodytext10"/>
        <w:framePr w:w="9641" w:h="8568" w:hRule="exact" w:wrap="none" w:vAnchor="page" w:hAnchor="page" w:x="1159" w:y="3494"/>
        <w:numPr>
          <w:ilvl w:val="0"/>
          <w:numId w:val="9"/>
        </w:numPr>
        <w:shd w:val="clear" w:color="auto" w:fill="auto"/>
        <w:tabs>
          <w:tab w:val="left" w:pos="370"/>
        </w:tabs>
        <w:jc w:val="both"/>
      </w:pPr>
      <w:r>
        <w:t>que o conteúdo da proposta apresentada para participar da (identificação do Processo de Compras) não</w:t>
      </w:r>
      <w:r>
        <w:br/>
        <w:t xml:space="preserve">foi, no todo ou em parte, direta ou </w:t>
      </w:r>
      <w:r>
        <w:t>indiretamente, informado, discutido ou recebido de qualquer integrante de</w:t>
      </w:r>
      <w:r>
        <w:br/>
        <w:t>(órgão fornecedor) antes da abertura oficial das propostas e;</w:t>
      </w:r>
    </w:p>
    <w:p w:rsidR="00994291" w:rsidRDefault="00611C67">
      <w:pPr>
        <w:pStyle w:val="Bodytext10"/>
        <w:framePr w:w="9641" w:h="8568" w:hRule="exact" w:wrap="none" w:vAnchor="page" w:hAnchor="page" w:x="1159" w:y="3494"/>
        <w:numPr>
          <w:ilvl w:val="0"/>
          <w:numId w:val="9"/>
        </w:numPr>
        <w:shd w:val="clear" w:color="auto" w:fill="auto"/>
        <w:tabs>
          <w:tab w:val="left" w:pos="363"/>
        </w:tabs>
        <w:jc w:val="both"/>
      </w:pPr>
      <w:r>
        <w:t>que está plenamente ciente do teor e da extensão desta declaração e que detém plenos poderes e</w:t>
      </w:r>
      <w:r>
        <w:br/>
        <w:t>informações para firmá-la</w:t>
      </w:r>
      <w:r>
        <w:t>.</w:t>
      </w:r>
    </w:p>
    <w:p w:rsidR="00994291" w:rsidRDefault="00611C67">
      <w:pPr>
        <w:pStyle w:val="Bodytext10"/>
        <w:framePr w:w="9641" w:h="8568" w:hRule="exact" w:wrap="none" w:vAnchor="page" w:hAnchor="page" w:x="1159" w:y="3494"/>
        <w:shd w:val="clear" w:color="auto" w:fill="auto"/>
        <w:spacing w:after="0"/>
        <w:jc w:val="both"/>
      </w:pPr>
      <w:r>
        <w:t>Local e data,</w:t>
      </w:r>
    </w:p>
    <w:p w:rsidR="00994291" w:rsidRDefault="00611C67">
      <w:pPr>
        <w:pStyle w:val="Bodytext10"/>
        <w:framePr w:wrap="none" w:vAnchor="page" w:hAnchor="page" w:x="1159" w:y="12926"/>
        <w:shd w:val="clear" w:color="auto" w:fill="auto"/>
        <w:spacing w:after="0"/>
        <w:jc w:val="both"/>
      </w:pPr>
      <w:r>
        <w:t>(representante legal do fornecedor com identificação completa do fornecedor</w:t>
      </w:r>
    </w:p>
    <w:p w:rsidR="00994291" w:rsidRDefault="00611C67">
      <w:pPr>
        <w:pStyle w:val="Bodytext10"/>
        <w:framePr w:wrap="none" w:vAnchor="page" w:hAnchor="page" w:x="1159" w:y="13869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Papel timbrado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73" w:h="950" w:hRule="exact" w:wrap="none" w:vAnchor="page" w:hAnchor="page" w:x="2815" w:y="924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50" w:hRule="exact" w:wrap="none" w:vAnchor="page" w:hAnchor="page" w:x="2815" w:y="924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70" w:h="1418" w:hRule="exact" w:wrap="none" w:vAnchor="page" w:hAnchor="page" w:x="1144" w:y="3451"/>
        <w:shd w:val="clear" w:color="auto" w:fill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ANEXO V</w:t>
      </w:r>
    </w:p>
    <w:p w:rsidR="00994291" w:rsidRDefault="00611C67">
      <w:pPr>
        <w:pStyle w:val="Bodytext10"/>
        <w:framePr w:w="9670" w:h="1418" w:hRule="exact" w:wrap="none" w:vAnchor="page" w:hAnchor="page" w:x="1144" w:y="3451"/>
        <w:shd w:val="clear" w:color="auto" w:fill="auto"/>
        <w:spacing w:after="46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DECLARAÇÃO DE CONHECIMENTO E </w:t>
      </w:r>
      <w:r>
        <w:rPr>
          <w:b/>
          <w:bCs/>
          <w:sz w:val="19"/>
          <w:szCs w:val="19"/>
          <w:lang w:val="pt-PT" w:eastAsia="pt-PT" w:bidi="pt-PT"/>
        </w:rPr>
        <w:t xml:space="preserve">ATENDIMENTO </w:t>
      </w:r>
      <w:r>
        <w:rPr>
          <w:b/>
          <w:bCs/>
          <w:sz w:val="19"/>
          <w:szCs w:val="19"/>
        </w:rPr>
        <w:t>ÀS CONDIÇÕES DO EDITAL</w:t>
      </w:r>
    </w:p>
    <w:p w:rsidR="00994291" w:rsidRDefault="00611C67">
      <w:pPr>
        <w:pStyle w:val="Bodytext10"/>
        <w:framePr w:w="9670" w:h="1418" w:hRule="exact" w:wrap="none" w:vAnchor="page" w:hAnchor="page" w:x="1144" w:y="3451"/>
        <w:shd w:val="clear" w:color="auto" w:fill="auto"/>
        <w:spacing w:after="0"/>
        <w:jc w:val="center"/>
        <w:rPr>
          <w:sz w:val="19"/>
          <w:szCs w:val="19"/>
        </w:rPr>
      </w:pPr>
      <w:r>
        <w:rPr>
          <w:b/>
          <w:bCs/>
          <w:sz w:val="19"/>
          <w:szCs w:val="19"/>
          <w:u w:val="single"/>
        </w:rPr>
        <w:t>DECLARAÇÃO</w:t>
      </w:r>
    </w:p>
    <w:p w:rsidR="00994291" w:rsidRDefault="00611C67">
      <w:pPr>
        <w:pStyle w:val="Bodytext10"/>
        <w:framePr w:w="9670" w:h="965" w:hRule="exact" w:wrap="none" w:vAnchor="page" w:hAnchor="page" w:x="1144" w:y="5525"/>
        <w:shd w:val="clear" w:color="auto" w:fill="auto"/>
        <w:spacing w:after="0" w:line="506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Mackenzie Esporte </w:t>
      </w:r>
      <w:r>
        <w:rPr>
          <w:b/>
          <w:bCs/>
          <w:sz w:val="19"/>
          <w:szCs w:val="19"/>
        </w:rPr>
        <w:t>Clube</w:t>
      </w:r>
      <w:r>
        <w:rPr>
          <w:b/>
          <w:bCs/>
          <w:sz w:val="19"/>
          <w:szCs w:val="19"/>
        </w:rPr>
        <w:br/>
        <w:t>Edital Convite de n® 03-2015</w:t>
      </w:r>
    </w:p>
    <w:p w:rsidR="00994291" w:rsidRDefault="00611C67">
      <w:pPr>
        <w:pStyle w:val="Bodytext10"/>
        <w:framePr w:w="9670" w:h="1418" w:hRule="exact" w:wrap="none" w:vAnchor="page" w:hAnchor="page" w:x="1144" w:y="6669"/>
        <w:shd w:val="clear" w:color="auto" w:fill="auto"/>
        <w:spacing w:after="0"/>
        <w:jc w:val="both"/>
      </w:pPr>
      <w:r>
        <w:t>Declaramos para todos os fins de direito, que conhecemos as especificações do objeto do Processo de</w:t>
      </w:r>
      <w:r>
        <w:br/>
        <w:t>Compras e os termos constantes no Mackenzie Esporte Clube, o Edital Convite de n° 03-2015 e seu(s)</w:t>
      </w:r>
      <w:r>
        <w:br/>
        <w:t>ANEXOS, e que temos to</w:t>
      </w:r>
      <w:r>
        <w:t>tais condições de atender e cumprir todas as exigências de fornecimento ali</w:t>
      </w:r>
      <w:r>
        <w:br/>
        <w:t>contidas, inclusive as demais formalidades relativas a documentação que deverá ser apresentada para fins</w:t>
      </w:r>
      <w:r>
        <w:br/>
        <w:t>habilitação.</w:t>
      </w:r>
    </w:p>
    <w:p w:rsidR="00994291" w:rsidRDefault="00611C67">
      <w:pPr>
        <w:pStyle w:val="Bodytext10"/>
        <w:framePr w:w="9670" w:h="1418" w:hRule="exact" w:wrap="none" w:vAnchor="page" w:hAnchor="page" w:x="1144" w:y="6669"/>
        <w:shd w:val="clear" w:color="auto" w:fill="auto"/>
        <w:spacing w:after="0"/>
      </w:pPr>
      <w:r>
        <w:t>Local e data,</w:t>
      </w:r>
    </w:p>
    <w:p w:rsidR="00994291" w:rsidRDefault="00611C67">
      <w:pPr>
        <w:pStyle w:val="Bodytext10"/>
        <w:framePr w:w="9670" w:h="511" w:hRule="exact" w:wrap="none" w:vAnchor="page" w:hAnchor="page" w:x="1144" w:y="9506"/>
        <w:shd w:val="clear" w:color="auto" w:fill="auto"/>
        <w:spacing w:after="0"/>
        <w:ind w:right="7260"/>
      </w:pPr>
      <w:r>
        <w:t>{representante legal)</w:t>
      </w:r>
      <w:r>
        <w:br/>
        <w:t>{Carimbo de identificação)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994291">
      <w:pPr>
        <w:framePr w:w="1116" w:h="1260" w:hRule="exact" w:wrap="none" w:vAnchor="page" w:hAnchor="page" w:x="1227" w:y="788"/>
        <w:textDirection w:val="btLr"/>
      </w:pPr>
    </w:p>
    <w:p w:rsidR="00994291" w:rsidRDefault="00611C67">
      <w:pPr>
        <w:pStyle w:val="Headerorfooter10"/>
        <w:framePr w:w="2873" w:h="972" w:hRule="exact" w:wrap="none" w:vAnchor="page" w:hAnchor="page" w:x="2790" w:y="91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72" w:hRule="exact" w:wrap="none" w:vAnchor="page" w:hAnchor="page" w:x="2790" w:y="910"/>
        <w:shd w:val="clear" w:color="auto" w:fill="auto"/>
      </w:pPr>
      <w:r>
        <w:t>ESPORTE CLUBE</w:t>
      </w:r>
    </w:p>
    <w:p w:rsidR="00994291" w:rsidRDefault="00611C67">
      <w:pPr>
        <w:pStyle w:val="Heading310"/>
        <w:framePr w:w="9655" w:h="1418" w:hRule="exact" w:wrap="none" w:vAnchor="page" w:hAnchor="page" w:x="1134" w:y="3992"/>
        <w:shd w:val="clear" w:color="auto" w:fill="auto"/>
        <w:spacing w:line="240" w:lineRule="auto"/>
        <w:jc w:val="center"/>
      </w:pPr>
      <w:bookmarkStart w:id="24" w:name="bookmark25"/>
      <w:r>
        <w:t>ANEXO VI</w:t>
      </w:r>
      <w:bookmarkEnd w:id="24"/>
    </w:p>
    <w:p w:rsidR="00994291" w:rsidRDefault="00611C67">
      <w:pPr>
        <w:pStyle w:val="Bodytext10"/>
        <w:framePr w:w="9655" w:h="1418" w:hRule="exact" w:wrap="none" w:vAnchor="page" w:hAnchor="page" w:x="1134" w:y="3992"/>
        <w:shd w:val="clear" w:color="auto" w:fill="auto"/>
        <w:spacing w:after="46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MODELO DE DECLARAÇÃO DE SUPERVENIÊNCIA</w:t>
      </w:r>
    </w:p>
    <w:p w:rsidR="00994291" w:rsidRDefault="00611C67">
      <w:pPr>
        <w:pStyle w:val="Heading310"/>
        <w:framePr w:w="9655" w:h="1418" w:hRule="exact" w:wrap="none" w:vAnchor="page" w:hAnchor="page" w:x="1134" w:y="3992"/>
        <w:shd w:val="clear" w:color="auto" w:fill="auto"/>
        <w:spacing w:after="0" w:line="240" w:lineRule="auto"/>
        <w:jc w:val="center"/>
      </w:pPr>
      <w:bookmarkStart w:id="25" w:name="bookmark26"/>
      <w:r>
        <w:rPr>
          <w:u w:val="single"/>
        </w:rPr>
        <w:t>DECLARAÇÃO</w:t>
      </w:r>
      <w:bookmarkEnd w:id="25"/>
    </w:p>
    <w:p w:rsidR="00994291" w:rsidRDefault="00611C67">
      <w:pPr>
        <w:pStyle w:val="Bodytext10"/>
        <w:framePr w:w="9655" w:h="1411" w:hRule="exact" w:wrap="none" w:vAnchor="page" w:hAnchor="page" w:x="1134" w:y="5835"/>
        <w:shd w:val="clear" w:color="auto" w:fill="auto"/>
        <w:tabs>
          <w:tab w:val="left" w:leader="dot" w:pos="2066"/>
          <w:tab w:val="left" w:pos="2124"/>
          <w:tab w:val="left" w:leader="dot" w:pos="7596"/>
        </w:tabs>
        <w:spacing w:after="0"/>
        <w:jc w:val="both"/>
      </w:pPr>
      <w:r>
        <w:t>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(nome da empresa), com inscrição no CNPJ n®</w:t>
      </w:r>
      <w:r>
        <w:tab/>
        <w:t>declara sob as penas</w:t>
      </w:r>
      <w:r>
        <w:br/>
        <w:t xml:space="preserve">da lei que, até a presente data, inexistem fatos impeditivos para sua </w:t>
      </w:r>
      <w:r>
        <w:t>habilitação no presente processo</w:t>
      </w:r>
      <w:r>
        <w:br/>
        <w:t>licitatório não estando suspenso do direito de licitar e contratar junto ao Mackenzie Esporte Clube, bem</w:t>
      </w:r>
      <w:r>
        <w:br/>
        <w:t>como nâo se encontrando declarada inidônea para licitar e contratar com o poder público, no âmbito</w:t>
      </w:r>
      <w:r>
        <w:br/>
        <w:t>estadual ou federal</w:t>
      </w:r>
      <w:r>
        <w:t>, ciente da obrigatoriedade de declarar ocorrências posteriores.</w:t>
      </w:r>
    </w:p>
    <w:p w:rsidR="00994291" w:rsidRDefault="00611C67">
      <w:pPr>
        <w:pStyle w:val="Bodytext10"/>
        <w:framePr w:w="9655" w:h="1411" w:hRule="exact" w:wrap="none" w:vAnchor="page" w:hAnchor="page" w:x="1134" w:y="5835"/>
        <w:shd w:val="clear" w:color="auto" w:fill="auto"/>
        <w:spacing w:after="0"/>
        <w:jc w:val="both"/>
      </w:pPr>
      <w:r>
        <w:t>Local e data,</w:t>
      </w:r>
    </w:p>
    <w:p w:rsidR="00994291" w:rsidRDefault="00611C67">
      <w:pPr>
        <w:pStyle w:val="Bodytext10"/>
        <w:framePr w:w="9655" w:h="749" w:hRule="exact" w:wrap="none" w:vAnchor="page" w:hAnchor="page" w:x="1134" w:y="7894"/>
        <w:shd w:val="clear" w:color="auto" w:fill="auto"/>
        <w:tabs>
          <w:tab w:val="left" w:leader="dot" w:pos="4133"/>
        </w:tabs>
        <w:spacing w:after="0"/>
      </w:pPr>
      <w:r>
        <w:rPr>
          <w:lang w:val="en-US" w:eastAsia="en-US" w:bidi="en-US"/>
        </w:rPr>
        <w:tab/>
      </w:r>
    </w:p>
    <w:p w:rsidR="00994291" w:rsidRDefault="00611C67">
      <w:pPr>
        <w:pStyle w:val="Bodytext10"/>
        <w:framePr w:w="9655" w:h="749" w:hRule="exact" w:wrap="none" w:vAnchor="page" w:hAnchor="page" w:x="1134" w:y="7894"/>
        <w:shd w:val="clear" w:color="auto" w:fill="auto"/>
        <w:spacing w:after="0"/>
      </w:pPr>
      <w:r>
        <w:t>(representante legal)</w:t>
      </w:r>
    </w:p>
    <w:p w:rsidR="00994291" w:rsidRDefault="00611C67">
      <w:pPr>
        <w:pStyle w:val="Bodytext10"/>
        <w:framePr w:w="9655" w:h="749" w:hRule="exact" w:wrap="none" w:vAnchor="page" w:hAnchor="page" w:x="1134" w:y="7894"/>
        <w:shd w:val="clear" w:color="auto" w:fill="auto"/>
        <w:spacing w:after="0"/>
      </w:pPr>
      <w:r>
        <w:t>(Carimbo de identificação)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73" w:h="958" w:hRule="exact" w:wrap="none" w:vAnchor="page" w:hAnchor="page" w:x="2804" w:y="923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994291" w:rsidRDefault="00611C67">
      <w:pPr>
        <w:pStyle w:val="Headerorfooter10"/>
        <w:framePr w:w="2873" w:h="958" w:hRule="exact" w:wrap="none" w:vAnchor="page" w:hAnchor="page" w:x="2804" w:y="923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48" w:h="1886" w:hRule="exact" w:wrap="none" w:vAnchor="page" w:hAnchor="page" w:x="1163" w:y="3666"/>
        <w:shd w:val="clear" w:color="auto" w:fill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ANEXO VII</w:t>
      </w:r>
    </w:p>
    <w:p w:rsidR="00994291" w:rsidRDefault="00611C67">
      <w:pPr>
        <w:pStyle w:val="Bodytext10"/>
        <w:framePr w:w="9648" w:h="1886" w:hRule="exact" w:wrap="none" w:vAnchor="page" w:hAnchor="page" w:x="1163" w:y="3666"/>
        <w:shd w:val="clear" w:color="auto" w:fill="auto"/>
        <w:spacing w:after="46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DECLARAÇÃO DE INEXISTÊNCIA DE EMPREGADOS MENORES</w:t>
      </w:r>
    </w:p>
    <w:p w:rsidR="00994291" w:rsidRDefault="00611C67">
      <w:pPr>
        <w:pStyle w:val="Bodytext10"/>
        <w:framePr w:w="9648" w:h="1886" w:hRule="exact" w:wrap="none" w:vAnchor="page" w:hAnchor="page" w:x="1163" w:y="3666"/>
        <w:shd w:val="clear" w:color="auto" w:fill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Ref.: Mackenzie </w:t>
      </w:r>
      <w:r>
        <w:rPr>
          <w:b/>
          <w:bCs/>
          <w:sz w:val="19"/>
          <w:szCs w:val="19"/>
        </w:rPr>
        <w:t>Esporte Clube</w:t>
      </w:r>
    </w:p>
    <w:p w:rsidR="00994291" w:rsidRDefault="00611C67">
      <w:pPr>
        <w:pStyle w:val="Bodytext10"/>
        <w:framePr w:w="9648" w:h="1886" w:hRule="exact" w:wrap="none" w:vAnchor="page" w:hAnchor="page" w:x="1163" w:y="3666"/>
        <w:shd w:val="clear" w:color="auto" w:fill="auto"/>
        <w:spacing w:after="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Edital Convite de n° 03*15</w:t>
      </w:r>
    </w:p>
    <w:p w:rsidR="00994291" w:rsidRDefault="00611C67">
      <w:pPr>
        <w:pStyle w:val="Bodytext10"/>
        <w:framePr w:w="9648" w:h="1858" w:hRule="exact" w:wrap="none" w:vAnchor="page" w:hAnchor="page" w:x="1163" w:y="5991"/>
        <w:shd w:val="clear" w:color="auto" w:fill="auto"/>
        <w:tabs>
          <w:tab w:val="left" w:leader="dot" w:pos="1080"/>
          <w:tab w:val="left" w:leader="dot" w:pos="2030"/>
          <w:tab w:val="left" w:leader="dot" w:pos="3571"/>
          <w:tab w:val="left" w:pos="3629"/>
          <w:tab w:val="left" w:leader="dot" w:pos="5774"/>
          <w:tab w:val="left" w:leader="dot" w:pos="8402"/>
        </w:tabs>
        <w:jc w:val="both"/>
      </w:pPr>
      <w:r>
        <w:tab/>
        <w:t>, inscrita no CNPJ sob o n.®</w:t>
      </w:r>
      <w:r>
        <w:tab/>
        <w:t>por intermédio de seu representante legai</w:t>
      </w:r>
      <w:r>
        <w:br/>
        <w:t>o (a) Sr{a)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portador da carteira de identidade n.®</w:t>
      </w:r>
      <w:r>
        <w:tab/>
        <w:t>e do CPF n.®</w:t>
      </w:r>
      <w:r>
        <w:br/>
      </w:r>
      <w:r>
        <w:tab/>
        <w:t>, DECLARA, para fins do disposto no inciso V do art. 27 da Lei n.® 8.666 de</w:t>
      </w:r>
      <w:r>
        <w:t xml:space="preserve"> 21 de junho de</w:t>
      </w:r>
      <w:r>
        <w:br/>
        <w:t>1993, acrescido pela Lei n.® 9.854, de 27 de outubro de 1999, que não emprega menor de dezoito anos em</w:t>
      </w:r>
      <w:r>
        <w:br/>
        <w:t>trabalho noturno, perigoso ou insalubre e não emprega menor de dezesseis anos.</w:t>
      </w:r>
    </w:p>
    <w:p w:rsidR="00994291" w:rsidRDefault="00611C67">
      <w:pPr>
        <w:pStyle w:val="Bodytext10"/>
        <w:framePr w:w="9648" w:h="1858" w:hRule="exact" w:wrap="none" w:vAnchor="page" w:hAnchor="page" w:x="1163" w:y="5991"/>
        <w:shd w:val="clear" w:color="auto" w:fill="auto"/>
        <w:spacing w:after="0"/>
        <w:jc w:val="both"/>
      </w:pPr>
      <w:r>
        <w:t>Ressalva.: emprega menor, a partir de quatorze anos, na co</w:t>
      </w:r>
      <w:r>
        <w:t>ndição de aprendiz ()</w:t>
      </w:r>
      <w:r>
        <w:br/>
        <w:t>Local e Data,</w:t>
      </w:r>
    </w:p>
    <w:p w:rsidR="00994291" w:rsidRDefault="00611C67">
      <w:pPr>
        <w:pStyle w:val="Bodytext10"/>
        <w:framePr w:w="9648" w:h="1231" w:hRule="exact" w:wrap="none" w:vAnchor="page" w:hAnchor="page" w:x="1163" w:y="8259"/>
        <w:shd w:val="clear" w:color="auto" w:fill="auto"/>
        <w:tabs>
          <w:tab w:val="left" w:leader="dot" w:pos="4133"/>
        </w:tabs>
        <w:spacing w:after="0" w:line="257" w:lineRule="auto"/>
        <w:jc w:val="both"/>
      </w:pPr>
      <w:r>
        <w:rPr>
          <w:lang w:val="en-US" w:eastAsia="en-US" w:bidi="en-US"/>
        </w:rPr>
        <w:tab/>
      </w:r>
    </w:p>
    <w:p w:rsidR="00994291" w:rsidRDefault="00611C67">
      <w:pPr>
        <w:pStyle w:val="Bodytext10"/>
        <w:framePr w:w="9648" w:h="1231" w:hRule="exact" w:wrap="none" w:vAnchor="page" w:hAnchor="page" w:x="1163" w:y="8259"/>
        <w:shd w:val="clear" w:color="auto" w:fill="auto"/>
        <w:spacing w:line="257" w:lineRule="auto"/>
        <w:jc w:val="both"/>
      </w:pPr>
      <w:r>
        <w:t>(representante legal)</w:t>
      </w:r>
      <w:r>
        <w:br/>
        <w:t>(Carimbo de identificação)</w:t>
      </w:r>
    </w:p>
    <w:p w:rsidR="00994291" w:rsidRDefault="00611C67">
      <w:pPr>
        <w:pStyle w:val="Bodytext10"/>
        <w:framePr w:w="9648" w:h="1231" w:hRule="exact" w:wrap="none" w:vAnchor="page" w:hAnchor="page" w:x="1163" w:y="8259"/>
        <w:shd w:val="clear" w:color="auto" w:fill="auto"/>
        <w:spacing w:after="0" w:line="257" w:lineRule="auto"/>
        <w:jc w:val="both"/>
      </w:pPr>
      <w:r>
        <w:t>(Observação: em caso afirmativo, assinalar a ressalva acima).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994291">
      <w:pPr>
        <w:framePr w:w="1123" w:h="1260" w:hRule="exact" w:wrap="none" w:vAnchor="page" w:hAnchor="page" w:x="1220" w:y="779"/>
        <w:textDirection w:val="btLr"/>
      </w:pPr>
    </w:p>
    <w:p w:rsidR="00994291" w:rsidRDefault="00611C67">
      <w:pPr>
        <w:pStyle w:val="Headerorfooter10"/>
        <w:framePr w:w="2822" w:h="958" w:hRule="exact" w:wrap="none" w:vAnchor="page" w:hAnchor="page" w:x="2818" w:y="923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994291" w:rsidRDefault="00611C67">
      <w:pPr>
        <w:pStyle w:val="Headerorfooter10"/>
        <w:framePr w:w="2822" w:h="958" w:hRule="exact" w:wrap="none" w:vAnchor="page" w:hAnchor="page" w:x="2818" w:y="923"/>
        <w:shd w:val="clear" w:color="auto" w:fill="auto"/>
      </w:pPr>
      <w:r>
        <w:rPr>
          <w:lang w:val="pt-PT" w:eastAsia="pt-PT" w:bidi="pt-PT"/>
        </w:rPr>
        <w:t>ESPORTE CLUBE</w:t>
      </w:r>
    </w:p>
    <w:p w:rsidR="00994291" w:rsidRDefault="00611C67">
      <w:pPr>
        <w:pStyle w:val="Heading310"/>
        <w:framePr w:w="9648" w:h="1174" w:hRule="exact" w:wrap="none" w:vAnchor="page" w:hAnchor="page" w:x="1040" w:y="3688"/>
        <w:shd w:val="clear" w:color="auto" w:fill="auto"/>
        <w:spacing w:line="240" w:lineRule="auto"/>
        <w:ind w:right="200"/>
        <w:jc w:val="center"/>
      </w:pPr>
      <w:bookmarkStart w:id="26" w:name="bookmark27"/>
      <w:r>
        <w:rPr>
          <w:lang w:val="pt-PT" w:eastAsia="pt-PT" w:bidi="pt-PT"/>
        </w:rPr>
        <w:t>ANEXO VIII - ORÇAMENTO</w:t>
      </w:r>
      <w:bookmarkEnd w:id="26"/>
    </w:p>
    <w:p w:rsidR="00994291" w:rsidRDefault="00611C67">
      <w:pPr>
        <w:pStyle w:val="Bodytext10"/>
        <w:framePr w:w="9648" w:h="1174" w:hRule="exact" w:wrap="none" w:vAnchor="page" w:hAnchor="page" w:x="1040" w:y="3688"/>
        <w:numPr>
          <w:ilvl w:val="0"/>
          <w:numId w:val="10"/>
        </w:numPr>
        <w:shd w:val="clear" w:color="auto" w:fill="auto"/>
        <w:tabs>
          <w:tab w:val="left" w:pos="229"/>
        </w:tabs>
      </w:pPr>
      <w:r>
        <w:rPr>
          <w:lang w:val="pt-PT" w:eastAsia="pt-PT" w:bidi="pt-PT"/>
        </w:rPr>
        <w:t>- PAPEL TIMBRADO DA EMPRESA</w:t>
      </w:r>
    </w:p>
    <w:p w:rsidR="00994291" w:rsidRDefault="00611C67">
      <w:pPr>
        <w:pStyle w:val="Bodytext10"/>
        <w:framePr w:w="9648" w:h="1174" w:hRule="exact" w:wrap="none" w:vAnchor="page" w:hAnchor="page" w:x="1040" w:y="3688"/>
        <w:shd w:val="clear" w:color="auto" w:fill="auto"/>
        <w:spacing w:after="0"/>
      </w:pPr>
      <w:r>
        <w:rPr>
          <w:lang w:val="pt-PT" w:eastAsia="pt-PT" w:bidi="pt-PT"/>
        </w:rPr>
        <w:t xml:space="preserve">II- </w:t>
      </w:r>
      <w:r>
        <w:rPr>
          <w:lang w:val="pt-PT" w:eastAsia="pt-PT" w:bidi="pt-PT"/>
        </w:rPr>
        <w:t>Orçamento precisa estar identificado com:</w:t>
      </w:r>
    </w:p>
    <w:p w:rsidR="00994291" w:rsidRDefault="00611C67">
      <w:pPr>
        <w:pStyle w:val="Other10"/>
        <w:framePr w:w="144" w:h="554" w:hRule="exact" w:wrap="none" w:vAnchor="page" w:hAnchor="page" w:x="2149" w:y="5164"/>
        <w:shd w:val="clear" w:color="auto" w:fill="auto"/>
        <w:spacing w:after="0"/>
        <w:jc w:val="both"/>
        <w:textDirection w:val="btLr"/>
        <w:rPr>
          <w:sz w:val="13"/>
          <w:szCs w:val="13"/>
        </w:rPr>
      </w:pPr>
      <w:r>
        <w:rPr>
          <w:b/>
          <w:bCs/>
          <w:sz w:val="13"/>
          <w:szCs w:val="13"/>
          <w:lang w:val="pt-PT" w:eastAsia="pt-PT" w:bidi="pt-PT"/>
        </w:rPr>
        <w:t>p o- 0)</w:t>
      </w:r>
    </w:p>
    <w:p w:rsidR="00994291" w:rsidRDefault="00611C67">
      <w:pPr>
        <w:pStyle w:val="Bodytext10"/>
        <w:framePr w:w="9648" w:h="720" w:hRule="exact" w:wrap="none" w:vAnchor="page" w:hAnchor="page" w:x="1040" w:y="5071"/>
        <w:shd w:val="clear" w:color="auto" w:fill="auto"/>
        <w:spacing w:after="0"/>
        <w:ind w:left="1483" w:right="4363"/>
      </w:pPr>
      <w:r>
        <w:rPr>
          <w:lang w:val="pt-PT" w:eastAsia="pt-PT" w:bidi="pt-PT"/>
        </w:rPr>
        <w:t>Destinatário ou Solicitante; Nome do Clube</w:t>
      </w:r>
      <w:r>
        <w:rPr>
          <w:lang w:val="pt-PT" w:eastAsia="pt-PT" w:bidi="pt-PT"/>
        </w:rPr>
        <w:br/>
        <w:t>Data da emissão: DD/MM/AA</w:t>
      </w:r>
    </w:p>
    <w:p w:rsidR="00994291" w:rsidRDefault="00611C67">
      <w:pPr>
        <w:pStyle w:val="Bodytext10"/>
        <w:framePr w:w="9648" w:h="720" w:hRule="exact" w:wrap="none" w:vAnchor="page" w:hAnchor="page" w:x="1040" w:y="5071"/>
        <w:shd w:val="clear" w:color="auto" w:fill="auto"/>
        <w:spacing w:after="0"/>
        <w:ind w:left="1483" w:right="4363"/>
      </w:pPr>
      <w:r>
        <w:rPr>
          <w:lang w:val="pt-PT" w:eastAsia="pt-PT" w:bidi="pt-PT"/>
        </w:rPr>
        <w:t>Data da validade: DD/MM/AA</w:t>
      </w:r>
    </w:p>
    <w:p w:rsidR="00994291" w:rsidRDefault="00611C67">
      <w:pPr>
        <w:pStyle w:val="Bodytext10"/>
        <w:framePr w:w="9648" w:h="1433" w:hRule="exact" w:wrap="none" w:vAnchor="page" w:hAnchor="page" w:x="1040" w:y="5978"/>
        <w:shd w:val="clear" w:color="auto" w:fill="auto"/>
        <w:spacing w:after="0"/>
        <w:ind w:right="4020"/>
      </w:pPr>
      <w:r>
        <w:rPr>
          <w:lang w:val="pt-PT" w:eastAsia="pt-PT" w:bidi="pt-PT"/>
        </w:rPr>
        <w:t>III- Sobre a identificação da empresa emissora do orçamento:</w:t>
      </w:r>
      <w:r>
        <w:rPr>
          <w:lang w:val="pt-PT" w:eastAsia="pt-PT" w:bidi="pt-PT"/>
        </w:rPr>
        <w:br/>
        <w:t>-Nome da empresa que está orçando;</w:t>
      </w:r>
    </w:p>
    <w:p w:rsidR="00994291" w:rsidRDefault="00611C67">
      <w:pPr>
        <w:pStyle w:val="Bodytext10"/>
        <w:framePr w:w="9648" w:h="1433" w:hRule="exact" w:wrap="none" w:vAnchor="page" w:hAnchor="page" w:x="1040" w:y="5978"/>
        <w:shd w:val="clear" w:color="auto" w:fill="auto"/>
        <w:spacing w:after="0"/>
      </w:pPr>
      <w:r>
        <w:rPr>
          <w:lang w:val="pt-PT" w:eastAsia="pt-PT" w:bidi="pt-PT"/>
        </w:rPr>
        <w:t>-CNPJ:</w:t>
      </w:r>
    </w:p>
    <w:p w:rsidR="00994291" w:rsidRDefault="00611C67">
      <w:pPr>
        <w:pStyle w:val="Bodytext10"/>
        <w:framePr w:w="9648" w:h="1433" w:hRule="exact" w:wrap="none" w:vAnchor="page" w:hAnchor="page" w:x="1040" w:y="5978"/>
        <w:shd w:val="clear" w:color="auto" w:fill="auto"/>
        <w:spacing w:after="0"/>
      </w:pPr>
      <w:r>
        <w:rPr>
          <w:lang w:val="pt-PT" w:eastAsia="pt-PT" w:bidi="pt-PT"/>
        </w:rPr>
        <w:t>-Endere</w:t>
      </w:r>
      <w:r>
        <w:rPr>
          <w:lang w:val="pt-PT" w:eastAsia="pt-PT" w:bidi="pt-PT"/>
        </w:rPr>
        <w:t>ço:</w:t>
      </w:r>
    </w:p>
    <w:p w:rsidR="00994291" w:rsidRDefault="00611C67">
      <w:pPr>
        <w:pStyle w:val="Bodytext10"/>
        <w:framePr w:w="9648" w:h="1433" w:hRule="exact" w:wrap="none" w:vAnchor="page" w:hAnchor="page" w:x="1040" w:y="5978"/>
        <w:shd w:val="clear" w:color="auto" w:fill="auto"/>
        <w:spacing w:after="0"/>
      </w:pPr>
      <w:r>
        <w:rPr>
          <w:lang w:val="pt-PT" w:eastAsia="pt-PT" w:bidi="pt-PT"/>
        </w:rPr>
        <w:t>-Telefone:</w:t>
      </w:r>
    </w:p>
    <w:p w:rsidR="00994291" w:rsidRDefault="00611C67">
      <w:pPr>
        <w:pStyle w:val="Bodytext10"/>
        <w:framePr w:w="9648" w:h="1433" w:hRule="exact" w:wrap="none" w:vAnchor="page" w:hAnchor="page" w:x="1040" w:y="5978"/>
        <w:shd w:val="clear" w:color="auto" w:fill="auto"/>
        <w:spacing w:after="0"/>
      </w:pPr>
      <w:r>
        <w:rPr>
          <w:lang w:val="pt-PT" w:eastAsia="pt-PT" w:bidi="pt-PT"/>
        </w:rPr>
        <w:t>-E-mail:</w:t>
      </w:r>
    </w:p>
    <w:p w:rsidR="00994291" w:rsidRDefault="00611C67">
      <w:pPr>
        <w:pStyle w:val="Tablecaption10"/>
        <w:framePr w:wrap="none" w:vAnchor="page" w:hAnchor="page" w:x="1141" w:y="7598"/>
        <w:shd w:val="clear" w:color="auto" w:fill="auto"/>
      </w:pPr>
      <w:r>
        <w:rPr>
          <w:lang w:val="pt-PT" w:eastAsia="pt-PT" w:bidi="pt-PT"/>
        </w:rPr>
        <w:t>IV - Orçamento contendo: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3"/>
        <w:gridCol w:w="1296"/>
        <w:gridCol w:w="1318"/>
        <w:gridCol w:w="1490"/>
        <w:gridCol w:w="1195"/>
        <w:gridCol w:w="1015"/>
      </w:tblGrid>
      <w:tr w:rsidR="00994291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Item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ind w:left="10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Descrição</w:t>
            </w:r>
          </w:p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completa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Unidade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ind w:left="10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Quantidade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 w:line="262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Valor</w:t>
            </w:r>
            <w:r>
              <w:rPr>
                <w:b/>
                <w:bCs/>
                <w:sz w:val="19"/>
                <w:szCs w:val="19"/>
                <w:lang w:val="pt-PT" w:eastAsia="pt-PT" w:bidi="pt-PT"/>
              </w:rPr>
              <w:br/>
              <w:t>Unitário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Valor</w:t>
            </w:r>
          </w:p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Total</w:t>
            </w: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</w:tr>
      <w:tr w:rsidR="00994291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6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94291" w:rsidRDefault="00611C67">
            <w:pPr>
              <w:pStyle w:val="Other10"/>
              <w:framePr w:w="7567" w:h="1454" w:wrap="none" w:vAnchor="page" w:hAnchor="page" w:x="1040" w:y="8073"/>
              <w:shd w:val="clear" w:color="auto" w:fill="auto"/>
              <w:spacing w:after="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TOTAL GERAL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4291" w:rsidRDefault="00994291">
            <w:pPr>
              <w:framePr w:w="7567" w:h="1454" w:wrap="none" w:vAnchor="page" w:hAnchor="page" w:x="1040" w:y="8073"/>
              <w:rPr>
                <w:sz w:val="10"/>
                <w:szCs w:val="10"/>
              </w:rPr>
            </w:pPr>
          </w:p>
        </w:tc>
      </w:tr>
    </w:tbl>
    <w:p w:rsidR="00994291" w:rsidRDefault="00611C67">
      <w:pPr>
        <w:pStyle w:val="Bodytext10"/>
        <w:framePr w:w="9648" w:h="965" w:hRule="exact" w:wrap="none" w:vAnchor="page" w:hAnchor="page" w:x="1040" w:y="9736"/>
        <w:numPr>
          <w:ilvl w:val="0"/>
          <w:numId w:val="11"/>
        </w:numPr>
        <w:shd w:val="clear" w:color="auto" w:fill="auto"/>
        <w:tabs>
          <w:tab w:val="left" w:pos="265"/>
        </w:tabs>
        <w:spacing w:after="0"/>
      </w:pPr>
      <w:r>
        <w:rPr>
          <w:lang w:val="pt-PT" w:eastAsia="pt-PT" w:bidi="pt-PT"/>
        </w:rPr>
        <w:t>Prazo de entrega:</w:t>
      </w:r>
    </w:p>
    <w:p w:rsidR="00994291" w:rsidRDefault="00611C67">
      <w:pPr>
        <w:pStyle w:val="Bodytext10"/>
        <w:framePr w:w="9648" w:h="965" w:hRule="exact" w:wrap="none" w:vAnchor="page" w:hAnchor="page" w:x="1040" w:y="9736"/>
        <w:numPr>
          <w:ilvl w:val="0"/>
          <w:numId w:val="11"/>
        </w:numPr>
        <w:shd w:val="clear" w:color="auto" w:fill="auto"/>
        <w:tabs>
          <w:tab w:val="left" w:pos="265"/>
        </w:tabs>
        <w:spacing w:line="233" w:lineRule="auto"/>
      </w:pPr>
      <w:r>
        <w:rPr>
          <w:lang w:val="pt-PT" w:eastAsia="pt-PT" w:bidi="pt-PT"/>
        </w:rPr>
        <w:t>Forma de Pagamento:</w:t>
      </w:r>
    </w:p>
    <w:p w:rsidR="00994291" w:rsidRDefault="00611C67">
      <w:pPr>
        <w:pStyle w:val="Bodytext10"/>
        <w:framePr w:w="9648" w:h="965" w:hRule="exact" w:wrap="none" w:vAnchor="page" w:hAnchor="page" w:x="1040" w:y="9736"/>
        <w:shd w:val="clear" w:color="auto" w:fill="auto"/>
        <w:spacing w:after="0"/>
      </w:pPr>
      <w:r>
        <w:rPr>
          <w:lang w:val="pt-PT" w:eastAsia="pt-PT" w:bidi="pt-PT"/>
        </w:rPr>
        <w:t>V- Sobre quem emitiu o documento de orçamento</w:t>
      </w:r>
    </w:p>
    <w:p w:rsidR="00994291" w:rsidRDefault="00611C67">
      <w:pPr>
        <w:framePr w:wrap="none" w:vAnchor="page" w:hAnchor="page" w:x="1529" w:y="1094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3505" cy="408305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0350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291" w:rsidRDefault="00611C67">
      <w:pPr>
        <w:pStyle w:val="Picturecaption10"/>
        <w:framePr w:w="1649" w:h="734" w:hRule="exact" w:wrap="none" w:vAnchor="page" w:hAnchor="page" w:x="1882" w:y="10881"/>
        <w:shd w:val="clear" w:color="auto" w:fill="auto"/>
        <w:jc w:val="both"/>
      </w:pPr>
      <w:r>
        <w:t>Nome</w:t>
      </w:r>
    </w:p>
    <w:p w:rsidR="00994291" w:rsidRDefault="00611C67">
      <w:pPr>
        <w:pStyle w:val="Picturecaption10"/>
        <w:framePr w:w="1649" w:h="734" w:hRule="exact" w:wrap="none" w:vAnchor="page" w:hAnchor="page" w:x="1882" w:y="10881"/>
        <w:shd w:val="clear" w:color="auto" w:fill="auto"/>
        <w:jc w:val="both"/>
      </w:pPr>
      <w:r>
        <w:t xml:space="preserve">Cargo na </w:t>
      </w:r>
      <w:r>
        <w:t>empresa</w:t>
      </w:r>
      <w:r>
        <w:br/>
        <w:t>Assinatura</w:t>
      </w:r>
    </w:p>
    <w:p w:rsidR="00994291" w:rsidRDefault="00611C67">
      <w:pPr>
        <w:pStyle w:val="Bodytext10"/>
        <w:framePr w:wrap="none" w:vAnchor="page" w:hAnchor="page" w:x="1040" w:y="11803"/>
        <w:shd w:val="clear" w:color="auto" w:fill="auto"/>
        <w:spacing w:after="0"/>
      </w:pPr>
      <w:r>
        <w:rPr>
          <w:lang w:val="pt-PT" w:eastAsia="pt-PT" w:bidi="pt-PT"/>
        </w:rPr>
        <w:t>VI - Carimbo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Headerorfooter10"/>
        <w:framePr w:w="2873" w:h="965" w:hRule="exact" w:wrap="none" w:vAnchor="page" w:hAnchor="page" w:x="2779" w:y="926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994291" w:rsidRDefault="00611C67">
      <w:pPr>
        <w:pStyle w:val="Headerorfooter10"/>
        <w:framePr w:w="2873" w:h="965" w:hRule="exact" w:wrap="none" w:vAnchor="page" w:hAnchor="page" w:x="2779" w:y="926"/>
        <w:shd w:val="clear" w:color="auto" w:fill="auto"/>
      </w:pPr>
      <w:r>
        <w:t>ESPORTE CLUBE</w:t>
      </w:r>
    </w:p>
    <w:p w:rsidR="00994291" w:rsidRDefault="00611C67">
      <w:pPr>
        <w:pStyle w:val="Heading310"/>
        <w:framePr w:w="9641" w:h="986" w:hRule="exact" w:wrap="none" w:vAnchor="page" w:hAnchor="page" w:x="1145" w:y="3914"/>
        <w:shd w:val="clear" w:color="auto" w:fill="auto"/>
        <w:spacing w:line="262" w:lineRule="auto"/>
        <w:jc w:val="center"/>
      </w:pPr>
      <w:bookmarkStart w:id="27" w:name="bookmark28"/>
      <w:r>
        <w:t>ANEXO IX</w:t>
      </w:r>
      <w:bookmarkEnd w:id="27"/>
    </w:p>
    <w:p w:rsidR="00994291" w:rsidRDefault="00611C67">
      <w:pPr>
        <w:pStyle w:val="Heading310"/>
        <w:framePr w:w="9641" w:h="986" w:hRule="exact" w:wrap="none" w:vAnchor="page" w:hAnchor="page" w:x="1145" w:y="3914"/>
        <w:shd w:val="clear" w:color="auto" w:fill="auto"/>
        <w:spacing w:after="0" w:line="262" w:lineRule="auto"/>
        <w:jc w:val="center"/>
      </w:pPr>
      <w:bookmarkStart w:id="28" w:name="bookmark29"/>
      <w:r>
        <w:t>DECLARAÇÃO DE ENQUADRAMENTO EM REGIME DE TRIBUTAÇÃO DE MICRO EMPRESA OU</w:t>
      </w:r>
      <w:r>
        <w:br/>
        <w:t>EMPRESA DE PEQUENO PORTE</w:t>
      </w:r>
      <w:bookmarkEnd w:id="28"/>
    </w:p>
    <w:p w:rsidR="00994291" w:rsidRDefault="00611C67">
      <w:pPr>
        <w:pStyle w:val="Bodytext10"/>
        <w:framePr w:w="9641" w:h="1210" w:hRule="exact" w:wrap="none" w:vAnchor="page" w:hAnchor="page" w:x="1145" w:y="5289"/>
        <w:shd w:val="clear" w:color="auto" w:fill="auto"/>
        <w:spacing w:after="0"/>
        <w:jc w:val="both"/>
      </w:pPr>
      <w:r>
        <w:t>(Nome da Empresa), CNPJ/MF N®, sediada. (Endereço Completo) Declaro(amo</w:t>
      </w:r>
      <w:r>
        <w:t>s) para todos os fins de</w:t>
      </w:r>
      <w:r>
        <w:br/>
        <w:t>direito, especificamente para participação do Processo de Compras na modalidade de convite, que</w:t>
      </w:r>
      <w:r>
        <w:br/>
        <w:t>estou(amos) sob o regime de microempresa ou empresa de pequeno porte, para efeito do disposto na Lei</w:t>
      </w:r>
      <w:r>
        <w:br/>
        <w:t>Complementar 123, de 14 de dezembr</w:t>
      </w:r>
      <w:r>
        <w:t>o de 2006.</w:t>
      </w:r>
    </w:p>
    <w:p w:rsidR="00994291" w:rsidRDefault="00611C67">
      <w:pPr>
        <w:pStyle w:val="Bodytext10"/>
        <w:framePr w:w="9641" w:h="1210" w:hRule="exact" w:wrap="none" w:vAnchor="page" w:hAnchor="page" w:x="1145" w:y="5289"/>
        <w:shd w:val="clear" w:color="auto" w:fill="auto"/>
        <w:spacing w:after="0"/>
        <w:jc w:val="both"/>
      </w:pPr>
      <w:r>
        <w:t>Local e data,</w:t>
      </w:r>
    </w:p>
    <w:p w:rsidR="00994291" w:rsidRDefault="00611C67">
      <w:pPr>
        <w:pStyle w:val="Bodytext10"/>
        <w:framePr w:wrap="none" w:vAnchor="page" w:hAnchor="page" w:x="1145" w:y="7384"/>
        <w:shd w:val="clear" w:color="auto" w:fill="auto"/>
        <w:spacing w:after="0"/>
      </w:pPr>
      <w:r>
        <w:t>(Nome e Identidade do Declarante)</w:t>
      </w:r>
    </w:p>
    <w:p w:rsidR="00994291" w:rsidRDefault="00611C67">
      <w:pPr>
        <w:pStyle w:val="Bodytext10"/>
        <w:framePr w:w="9641" w:h="763" w:hRule="exact" w:wrap="none" w:vAnchor="page" w:hAnchor="page" w:x="1145" w:y="8291"/>
        <w:shd w:val="clear" w:color="auto" w:fill="auto"/>
        <w:spacing w:after="0" w:line="269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PARA</w:t>
      </w:r>
    </w:p>
    <w:p w:rsidR="00994291" w:rsidRDefault="00611C67">
      <w:pPr>
        <w:pStyle w:val="Bodytext10"/>
        <w:framePr w:w="9641" w:h="763" w:hRule="exact" w:wrap="none" w:vAnchor="page" w:hAnchor="page" w:x="1145" w:y="8291"/>
        <w:shd w:val="clear" w:color="auto" w:fill="auto"/>
        <w:spacing w:after="0" w:line="269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Mackenzie Esporte Clube</w:t>
      </w:r>
      <w:r>
        <w:rPr>
          <w:b/>
          <w:bCs/>
          <w:sz w:val="19"/>
          <w:szCs w:val="19"/>
        </w:rPr>
        <w:br/>
        <w:t>Edital Convite de n° 03-15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994291">
      <w:pPr>
        <w:framePr w:w="1123" w:h="1260" w:hRule="exact" w:wrap="none" w:vAnchor="page" w:hAnchor="page" w:x="1196" w:y="785"/>
        <w:textDirection w:val="btLr"/>
      </w:pPr>
    </w:p>
    <w:p w:rsidR="00994291" w:rsidRDefault="00611C67">
      <w:pPr>
        <w:pStyle w:val="Headerorfooter10"/>
        <w:framePr w:w="2815" w:h="965" w:hRule="exact" w:wrap="none" w:vAnchor="page" w:hAnchor="page" w:x="2794" w:y="91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994291" w:rsidRDefault="00611C67">
      <w:pPr>
        <w:pStyle w:val="Headerorfooter10"/>
        <w:framePr w:w="2815" w:h="965" w:hRule="exact" w:wrap="none" w:vAnchor="page" w:hAnchor="page" w:x="2794" w:y="915"/>
        <w:shd w:val="clear" w:color="auto" w:fill="auto"/>
      </w:pPr>
      <w:r>
        <w:rPr>
          <w:lang w:val="pt-PT" w:eastAsia="pt-PT" w:bidi="pt-PT"/>
        </w:rPr>
        <w:t>ESPORTE CLUBE</w:t>
      </w:r>
    </w:p>
    <w:p w:rsidR="00994291" w:rsidRDefault="00611C67">
      <w:pPr>
        <w:pStyle w:val="Heading310"/>
        <w:framePr w:w="9655" w:h="11563" w:hRule="exact" w:wrap="none" w:vAnchor="page" w:hAnchor="page" w:x="1131" w:y="4141"/>
        <w:shd w:val="clear" w:color="auto" w:fill="auto"/>
        <w:spacing w:line="254" w:lineRule="auto"/>
        <w:jc w:val="center"/>
      </w:pPr>
      <w:bookmarkStart w:id="29" w:name="bookmark30"/>
      <w:r>
        <w:rPr>
          <w:lang w:val="pt-PT" w:eastAsia="pt-PT" w:bidi="pt-PT"/>
        </w:rPr>
        <w:t>ANEXO X</w:t>
      </w:r>
      <w:bookmarkEnd w:id="29"/>
    </w:p>
    <w:p w:rsidR="00994291" w:rsidRDefault="00611C67">
      <w:pPr>
        <w:pStyle w:val="Heading310"/>
        <w:framePr w:w="9655" w:h="11563" w:hRule="exact" w:wrap="none" w:vAnchor="page" w:hAnchor="page" w:x="1131" w:y="4141"/>
        <w:shd w:val="clear" w:color="auto" w:fill="auto"/>
        <w:spacing w:line="254" w:lineRule="auto"/>
        <w:jc w:val="center"/>
      </w:pPr>
      <w:bookmarkStart w:id="30" w:name="bookmark31"/>
      <w:r>
        <w:rPr>
          <w:lang w:val="pt-PT" w:eastAsia="pt-PT" w:bidi="pt-PT"/>
        </w:rPr>
        <w:t>MINUTA DE CONTRATO</w:t>
      </w:r>
      <w:bookmarkEnd w:id="30"/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ind w:firstLine="700"/>
        <w:jc w:val="both"/>
      </w:pPr>
      <w:r>
        <w:rPr>
          <w:lang w:val="pt-PT" w:eastAsia="pt-PT" w:bidi="pt-PT"/>
        </w:rPr>
        <w:t xml:space="preserve">O Mackenzie Esporte Clube, associação sem fins </w:t>
      </w:r>
      <w:r>
        <w:t xml:space="preserve">econômicos </w:t>
      </w:r>
      <w:r>
        <w:rPr>
          <w:lang w:val="pt-PT" w:eastAsia="pt-PT" w:bidi="pt-PT"/>
        </w:rPr>
        <w:t xml:space="preserve">e </w:t>
      </w:r>
      <w:r>
        <w:rPr>
          <w:lang w:val="pt-PT" w:eastAsia="pt-PT" w:bidi="pt-PT"/>
        </w:rPr>
        <w:t>lucrativos, com sede e foro na</w:t>
      </w:r>
      <w:r>
        <w:rPr>
          <w:lang w:val="pt-PT" w:eastAsia="pt-PT" w:bidi="pt-PT"/>
        </w:rPr>
        <w:br/>
        <w:t>cidade de Belo Horizonte, Estado de Minas Gerais, à Rua Benvinda de Carvalho, final. Bairro Santo</w:t>
      </w:r>
      <w:r>
        <w:rPr>
          <w:lang w:val="pt-PT" w:eastAsia="pt-PT" w:bidi="pt-PT"/>
        </w:rPr>
        <w:br/>
        <w:t xml:space="preserve">Antônio, </w:t>
      </w:r>
      <w:r>
        <w:t xml:space="preserve">CEP: </w:t>
      </w:r>
      <w:r>
        <w:rPr>
          <w:lang w:val="pt-PT" w:eastAsia="pt-PT" w:bidi="pt-PT"/>
        </w:rPr>
        <w:t>30.330-180,CNPJ17.499.252/0001-00: neste ato representado por seus representantes</w:t>
      </w:r>
      <w:r>
        <w:rPr>
          <w:lang w:val="pt-PT" w:eastAsia="pt-PT" w:bidi="pt-PT"/>
        </w:rPr>
        <w:br/>
        <w:t>legais, ora denominado CONTRATA</w:t>
      </w:r>
      <w:r>
        <w:rPr>
          <w:lang w:val="pt-PT" w:eastAsia="pt-PT" w:bidi="pt-PT"/>
        </w:rPr>
        <w:t>NTE, e de outro lado, xxxxxxxxxxxxxxxxxxxxxxxxxxx, com sede na Rua</w:t>
      </w:r>
      <w:r>
        <w:rPr>
          <w:lang w:val="pt-PT" w:eastAsia="pt-PT" w:bidi="pt-PT"/>
        </w:rPr>
        <w:br/>
        <w:t>xxxxxxxxxxxxxxxxxxxxxxxxxxxxxxxxxx, municipio de xxxxxxxxxxxx, inscrita no CNPJ sob o n°</w:t>
      </w:r>
      <w:r>
        <w:rPr>
          <w:lang w:val="pt-PT" w:eastAsia="pt-PT" w:bidi="pt-PT"/>
        </w:rPr>
        <w:br/>
        <w:t>xxxxxxxxxxxxxx, neste representado por xxxxxxxxxxxxxx, ora denominada CONTRATADA, firmam o</w:t>
      </w:r>
      <w:r>
        <w:rPr>
          <w:lang w:val="pt-PT" w:eastAsia="pt-PT" w:bidi="pt-PT"/>
        </w:rPr>
        <w:br/>
        <w:t xml:space="preserve">presente </w:t>
      </w:r>
      <w:r>
        <w:rPr>
          <w:lang w:val="pt-PT" w:eastAsia="pt-PT" w:bidi="pt-PT"/>
        </w:rPr>
        <w:t>CONTRATO, mediante as cláusulas e condições;</w:t>
      </w:r>
    </w:p>
    <w:p w:rsidR="00994291" w:rsidRDefault="00611C67">
      <w:pPr>
        <w:pStyle w:val="Heading310"/>
        <w:framePr w:w="9655" w:h="11563" w:hRule="exact" w:wrap="none" w:vAnchor="page" w:hAnchor="page" w:x="1131" w:y="4141"/>
        <w:shd w:val="clear" w:color="auto" w:fill="auto"/>
        <w:spacing w:line="254" w:lineRule="auto"/>
        <w:jc w:val="both"/>
      </w:pPr>
      <w:bookmarkStart w:id="31" w:name="bookmark32"/>
      <w:r>
        <w:rPr>
          <w:lang w:val="pt-PT" w:eastAsia="pt-PT" w:bidi="pt-PT"/>
        </w:rPr>
        <w:t>CLÁUSULA 1® - OBJETO</w:t>
      </w:r>
      <w:bookmarkEnd w:id="31"/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tabs>
          <w:tab w:val="left" w:pos="6257"/>
        </w:tabs>
        <w:ind w:firstLine="700"/>
        <w:jc w:val="both"/>
      </w:pPr>
      <w:r>
        <w:rPr>
          <w:lang w:val="pt-PT" w:eastAsia="pt-PT" w:bidi="pt-PT"/>
        </w:rPr>
        <w:t>Constitui objeto desse contrato o fornecimento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lang w:val="pt-PT" w:eastAsia="pt-PT" w:bidi="pt-PT"/>
        </w:rPr>
        <w:t>para o treinamento de envolvidos no</w:t>
      </w:r>
      <w:r>
        <w:rPr>
          <w:lang w:val="pt-PT" w:eastAsia="pt-PT" w:bidi="pt-PT"/>
        </w:rPr>
        <w:br/>
        <w:t>Projeto MACKENZIE FORMANDO ATLETAS OLÍMPICOS, em conformidade com as especificações</w:t>
      </w:r>
      <w:r>
        <w:rPr>
          <w:lang w:val="pt-PT" w:eastAsia="pt-PT" w:bidi="pt-PT"/>
        </w:rPr>
        <w:br/>
        <w:t xml:space="preserve">descritas no Item </w:t>
      </w:r>
      <w:r>
        <w:rPr>
          <w:lang w:val="pt-PT" w:eastAsia="pt-PT" w:bidi="pt-PT"/>
        </w:rPr>
        <w:t>01,02 e/ou 03, conforme divisão apresentada no Edital Convite de n® 03-2015.</w:t>
      </w:r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jc w:val="both"/>
      </w:pPr>
      <w:r>
        <w:rPr>
          <w:b/>
          <w:bCs/>
          <w:sz w:val="19"/>
          <w:szCs w:val="19"/>
          <w:lang w:val="pt-PT" w:eastAsia="pt-PT" w:bidi="pt-PT"/>
        </w:rPr>
        <w:t xml:space="preserve">Parágrafo 1°. </w:t>
      </w:r>
      <w:r>
        <w:rPr>
          <w:lang w:val="pt-PT" w:eastAsia="pt-PT" w:bidi="pt-PT"/>
        </w:rPr>
        <w:t>Durante a vigência do contrato o n° estabelecido no caput deste artigo poderá sofrer</w:t>
      </w:r>
      <w:r>
        <w:rPr>
          <w:lang w:val="pt-PT" w:eastAsia="pt-PT" w:bidi="pt-PT"/>
        </w:rPr>
        <w:br/>
        <w:t>alterações de acréscimos ou supressões, até o limite de 25% {vinte e cinco por c</w:t>
      </w:r>
      <w:r>
        <w:rPr>
          <w:lang w:val="pt-PT" w:eastAsia="pt-PT" w:bidi="pt-PT"/>
        </w:rPr>
        <w:t>ento) a critério do</w:t>
      </w:r>
      <w:r>
        <w:rPr>
          <w:lang w:val="pt-PT" w:eastAsia="pt-PT" w:bidi="pt-PT"/>
        </w:rPr>
        <w:br/>
        <w:t>CONTRATANTE, independentemente de motivação, nos termos do art. 65. §1“. da Lei 8.666/93.</w:t>
      </w:r>
    </w:p>
    <w:p w:rsidR="00994291" w:rsidRDefault="00611C67">
      <w:pPr>
        <w:pStyle w:val="Heading310"/>
        <w:framePr w:w="9655" w:h="11563" w:hRule="exact" w:wrap="none" w:vAnchor="page" w:hAnchor="page" w:x="1131" w:y="4141"/>
        <w:shd w:val="clear" w:color="auto" w:fill="auto"/>
        <w:spacing w:line="254" w:lineRule="auto"/>
      </w:pPr>
      <w:bookmarkStart w:id="32" w:name="bookmark33"/>
      <w:r>
        <w:rPr>
          <w:lang w:val="pt-PT" w:eastAsia="pt-PT" w:bidi="pt-PT"/>
        </w:rPr>
        <w:t>CLÁUSULA 2= - ATRELADO AO EDITAL</w:t>
      </w:r>
      <w:bookmarkEnd w:id="32"/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ind w:firstLine="700"/>
        <w:jc w:val="both"/>
      </w:pPr>
      <w:r>
        <w:rPr>
          <w:lang w:val="pt-PT" w:eastAsia="pt-PT" w:bidi="pt-PT"/>
        </w:rPr>
        <w:t>O presente contrato está vinculado aos termos do Edital Convite de n° 03-2015e anexos e ao</w:t>
      </w:r>
      <w:r>
        <w:rPr>
          <w:lang w:val="pt-PT" w:eastAsia="pt-PT" w:bidi="pt-PT"/>
        </w:rPr>
        <w:br/>
        <w:t>Projeto MACKENZIE FORM</w:t>
      </w:r>
      <w:r>
        <w:rPr>
          <w:lang w:val="pt-PT" w:eastAsia="pt-PT" w:bidi="pt-PT"/>
        </w:rPr>
        <w:t xml:space="preserve">ANDO ATLETAS OLÍMPICOS, </w:t>
      </w:r>
      <w:r>
        <w:t xml:space="preserve">convênio </w:t>
      </w:r>
      <w:r>
        <w:rPr>
          <w:lang w:val="pt-PT" w:eastAsia="pt-PT" w:bidi="pt-PT"/>
        </w:rPr>
        <w:t>entre a CBC- Confederação Brasileira</w:t>
      </w:r>
      <w:r>
        <w:rPr>
          <w:lang w:val="pt-PT" w:eastAsia="pt-PT" w:bidi="pt-PT"/>
        </w:rPr>
        <w:br/>
        <w:t>de Clubes e Mackenzie Esporte Clube.</w:t>
      </w:r>
    </w:p>
    <w:p w:rsidR="00994291" w:rsidRDefault="00611C67">
      <w:pPr>
        <w:pStyle w:val="Heading310"/>
        <w:framePr w:w="9655" w:h="11563" w:hRule="exact" w:wrap="none" w:vAnchor="page" w:hAnchor="page" w:x="1131" w:y="4141"/>
        <w:shd w:val="clear" w:color="auto" w:fill="auto"/>
        <w:spacing w:line="254" w:lineRule="auto"/>
      </w:pPr>
      <w:bookmarkStart w:id="33" w:name="bookmark34"/>
      <w:r>
        <w:rPr>
          <w:lang w:val="pt-PT" w:eastAsia="pt-PT" w:bidi="pt-PT"/>
        </w:rPr>
        <w:t>CLÁUSULA 3® - VIGÊNCIA.</w:t>
      </w:r>
      <w:bookmarkEnd w:id="33"/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tabs>
          <w:tab w:val="left" w:pos="8006"/>
        </w:tabs>
        <w:ind w:firstLine="700"/>
        <w:jc w:val="both"/>
      </w:pPr>
      <w:r>
        <w:rPr>
          <w:lang w:val="pt-PT" w:eastAsia="pt-PT" w:bidi="pt-PT"/>
        </w:rPr>
        <w:t>O presente contrato é firmado por prazo determinado, vigendo até o dia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lang w:val="pt-PT" w:eastAsia="pt-PT" w:bidi="pt-PT"/>
        </w:rPr>
        <w:t>, contados a partir</w:t>
      </w:r>
      <w:r>
        <w:rPr>
          <w:lang w:val="pt-PT" w:eastAsia="pt-PT" w:bidi="pt-PT"/>
        </w:rPr>
        <w:br/>
        <w:t>do recebimento pelo fornecedor po</w:t>
      </w:r>
      <w:r>
        <w:rPr>
          <w:lang w:val="pt-PT" w:eastAsia="pt-PT" w:bidi="pt-PT"/>
        </w:rPr>
        <w:t>r via e-mail de autorização da compra, instrumento hábil para todos os</w:t>
      </w:r>
      <w:r>
        <w:rPr>
          <w:lang w:val="pt-PT" w:eastAsia="pt-PT" w:bidi="pt-PT"/>
        </w:rPr>
        <w:br/>
        <w:t xml:space="preserve">fins de direito. Em caso de fornecimento de </w:t>
      </w:r>
      <w:r>
        <w:t xml:space="preserve">mais </w:t>
      </w:r>
      <w:r>
        <w:rPr>
          <w:lang w:val="pt-PT" w:eastAsia="pt-PT" w:bidi="pt-PT"/>
        </w:rPr>
        <w:t>de um item, o cronograma de entrega dos itens será</w:t>
      </w:r>
      <w:r>
        <w:rPr>
          <w:lang w:val="pt-PT" w:eastAsia="pt-PT" w:bidi="pt-PT"/>
        </w:rPr>
        <w:br/>
        <w:t xml:space="preserve">especificado </w:t>
      </w:r>
      <w:r>
        <w:t>separadamente.</w:t>
      </w:r>
    </w:p>
    <w:p w:rsidR="00994291" w:rsidRDefault="00611C67">
      <w:pPr>
        <w:pStyle w:val="Heading310"/>
        <w:framePr w:w="9655" w:h="11563" w:hRule="exact" w:wrap="none" w:vAnchor="page" w:hAnchor="page" w:x="1131" w:y="4141"/>
        <w:shd w:val="clear" w:color="auto" w:fill="auto"/>
        <w:spacing w:line="254" w:lineRule="auto"/>
      </w:pPr>
      <w:bookmarkStart w:id="34" w:name="bookmark35"/>
      <w:r>
        <w:rPr>
          <w:lang w:val="pt-PT" w:eastAsia="pt-PT" w:bidi="pt-PT"/>
        </w:rPr>
        <w:t>CLÁUSULA 4® - OBRIGAÇÕES DA CONTRATADA.</w:t>
      </w:r>
      <w:bookmarkEnd w:id="34"/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ind w:firstLine="700"/>
        <w:jc w:val="both"/>
      </w:pPr>
      <w:r>
        <w:rPr>
          <w:lang w:val="pt-PT" w:eastAsia="pt-PT" w:bidi="pt-PT"/>
        </w:rPr>
        <w:t>Entregar o materi</w:t>
      </w:r>
      <w:r>
        <w:rPr>
          <w:lang w:val="pt-PT" w:eastAsia="pt-PT" w:bidi="pt-PT"/>
        </w:rPr>
        <w:t>al conforme especificações do anexo I. responsabilizando-se integralmente pela</w:t>
      </w:r>
      <w:r>
        <w:rPr>
          <w:lang w:val="pt-PT" w:eastAsia="pt-PT" w:bidi="pt-PT"/>
        </w:rPr>
        <w:br/>
        <w:t>qualidade técnica do material por ela oferecido e cumprindo o prazo de entrega informado.</w:t>
      </w:r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spacing w:line="233" w:lineRule="auto"/>
        <w:ind w:firstLine="700"/>
        <w:jc w:val="both"/>
      </w:pPr>
      <w:r>
        <w:rPr>
          <w:lang w:val="pt-PT" w:eastAsia="pt-PT" w:bidi="pt-PT"/>
        </w:rPr>
        <w:t xml:space="preserve">A vigência da garantia oferecida deverá ser mantida, a partir da data do recebimento </w:t>
      </w:r>
      <w:r>
        <w:rPr>
          <w:lang w:val="pt-PT" w:eastAsia="pt-PT" w:bidi="pt-PT"/>
        </w:rPr>
        <w:t>definitivo do</w:t>
      </w:r>
      <w:r>
        <w:rPr>
          <w:lang w:val="pt-PT" w:eastAsia="pt-PT" w:bidi="pt-PT"/>
        </w:rPr>
        <w:br/>
        <w:t xml:space="preserve">bem. </w:t>
      </w:r>
      <w:r>
        <w:t xml:space="preserve">observando-se, </w:t>
      </w:r>
      <w:r>
        <w:rPr>
          <w:lang w:val="pt-PT" w:eastAsia="pt-PT" w:bidi="pt-PT"/>
        </w:rPr>
        <w:t>as regras estabelecidas pelo Código de Defesa do Consumidor.</w:t>
      </w:r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ind w:firstLine="700"/>
        <w:jc w:val="both"/>
      </w:pPr>
      <w:r>
        <w:rPr>
          <w:lang w:val="pt-PT" w:eastAsia="pt-PT" w:bidi="pt-PT"/>
        </w:rPr>
        <w:t>Providenciar a imediata substituição do bem com defeito, quando apontado, dentro do período de 7</w:t>
      </w:r>
      <w:r>
        <w:rPr>
          <w:lang w:val="pt-PT" w:eastAsia="pt-PT" w:bidi="pt-PT"/>
        </w:rPr>
        <w:br/>
        <w:t>(sete) meses após a data de emissão da nota fiscal.</w:t>
      </w:r>
    </w:p>
    <w:p w:rsidR="00994291" w:rsidRDefault="00611C67">
      <w:pPr>
        <w:pStyle w:val="Bodytext10"/>
        <w:framePr w:w="9655" w:h="11563" w:hRule="exact" w:wrap="none" w:vAnchor="page" w:hAnchor="page" w:x="1131" w:y="4141"/>
        <w:shd w:val="clear" w:color="auto" w:fill="auto"/>
        <w:spacing w:after="0"/>
        <w:ind w:firstLine="700"/>
        <w:jc w:val="both"/>
      </w:pPr>
      <w:r>
        <w:t>Responsabili</w:t>
      </w:r>
      <w:r>
        <w:t xml:space="preserve">zar-se </w:t>
      </w:r>
      <w:r>
        <w:rPr>
          <w:lang w:val="pt-PT" w:eastAsia="pt-PT" w:bidi="pt-PT"/>
        </w:rPr>
        <w:t>pelo pagamento de todos os tributos que incidam ou venham a incidir, direta ou</w:t>
      </w:r>
      <w:r>
        <w:rPr>
          <w:lang w:val="pt-PT" w:eastAsia="pt-PT" w:bidi="pt-PT"/>
        </w:rPr>
        <w:br/>
        <w:t xml:space="preserve">indiretamente, sobre o objeto deste Contrato e </w:t>
      </w:r>
      <w:r>
        <w:t xml:space="preserve">responsabilizar-se </w:t>
      </w:r>
      <w:r>
        <w:rPr>
          <w:lang w:val="pt-PT" w:eastAsia="pt-PT" w:bidi="pt-PT"/>
        </w:rPr>
        <w:t xml:space="preserve">pelo </w:t>
      </w:r>
      <w:r>
        <w:t xml:space="preserve">ônus </w:t>
      </w:r>
      <w:r>
        <w:rPr>
          <w:lang w:val="pt-PT" w:eastAsia="pt-PT" w:bidi="pt-PT"/>
        </w:rPr>
        <w:t>resultante de quaisquer ações,</w:t>
      </w:r>
      <w:r>
        <w:rPr>
          <w:lang w:val="pt-PT" w:eastAsia="pt-PT" w:bidi="pt-PT"/>
        </w:rPr>
        <w:br/>
        <w:t>demandas, custos e despesas decorrentes de danos, seja por culp</w:t>
      </w:r>
      <w:r>
        <w:rPr>
          <w:lang w:val="pt-PT" w:eastAsia="pt-PT" w:bidi="pt-PT"/>
        </w:rPr>
        <w:t>a de qualquer de seus empregados e/ou</w:t>
      </w:r>
      <w:r>
        <w:rPr>
          <w:lang w:val="pt-PT" w:eastAsia="pt-PT" w:bidi="pt-PT"/>
        </w:rPr>
        <w:br/>
        <w:t>prepostos, obrigando-se, outrossim, por quaisquer responsabilidades decorrentes de ações judiciais que lhe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Other10"/>
        <w:framePr w:w="1116" w:h="1274" w:hRule="exact" w:wrap="none" w:vAnchor="page" w:hAnchor="page" w:x="1206" w:y="778"/>
        <w:shd w:val="clear" w:color="auto" w:fill="auto"/>
        <w:spacing w:after="0"/>
        <w:jc w:val="both"/>
        <w:textDirection w:val="tbRl"/>
      </w:pPr>
      <w:r>
        <w:rPr>
          <w:color w:val="5A0506"/>
        </w:rPr>
        <w:t>*</w:t>
      </w:r>
    </w:p>
    <w:p w:rsidR="00994291" w:rsidRDefault="00611C67">
      <w:pPr>
        <w:pStyle w:val="Headerorfooter10"/>
        <w:framePr w:w="2873" w:h="958" w:hRule="exact" w:wrap="none" w:vAnchor="page" w:hAnchor="page" w:x="2776" w:y="922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58" w:hRule="exact" w:wrap="none" w:vAnchor="page" w:hAnchor="page" w:x="2776" w:y="922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jc w:val="both"/>
      </w:pPr>
      <w:r>
        <w:t xml:space="preserve">venham a ser atribuídas por força de lei, relacionadas com o </w:t>
      </w:r>
      <w:r>
        <w:t>cumprimento do presente contrato.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ind w:firstLine="700"/>
        <w:jc w:val="both"/>
      </w:pPr>
      <w:r>
        <w:t>Submeter-se às normas e determinações do Contratante no que se referem à execução do contrato.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ind w:firstLine="700"/>
        <w:jc w:val="both"/>
      </w:pPr>
      <w:r>
        <w:t>Permitir o livre acesso aos documentos e registros contábeis, referentes ao objeto contratado, aos</w:t>
      </w:r>
      <w:r>
        <w:br/>
        <w:t xml:space="preserve">servidores dos órgãos e </w:t>
      </w:r>
      <w:r>
        <w:t>entidades públicas concedentes e dos órgãos de controle interno e externo.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spacing w:after="440"/>
        <w:ind w:firstLine="700"/>
        <w:jc w:val="both"/>
      </w:pPr>
      <w:r>
        <w:t>Obrigação do contratado de manter, durante toda a execução do contrato, em compatibilidade com</w:t>
      </w:r>
      <w:r>
        <w:br/>
        <w:t>as obrigações por ele assumidas, todas as condições de habilitação e qualificação exig</w:t>
      </w:r>
      <w:r>
        <w:t>idas no instrumento</w:t>
      </w:r>
      <w:r>
        <w:br/>
        <w:t>convocatório e a aplicabilidade do Regulamento de Compras e Contratações da Confederação Brasileira de</w:t>
      </w:r>
      <w:r>
        <w:br/>
        <w:t>Clubes - CBC à execução do contrato e, especialmente, aos casos omissos;</w:t>
      </w:r>
    </w:p>
    <w:p w:rsidR="00994291" w:rsidRDefault="00611C67">
      <w:pPr>
        <w:pStyle w:val="Heading310"/>
        <w:framePr w:w="9648" w:h="13198" w:hRule="exact" w:wrap="none" w:vAnchor="page" w:hAnchor="page" w:x="1134" w:y="2513"/>
        <w:shd w:val="clear" w:color="auto" w:fill="auto"/>
        <w:spacing w:line="240" w:lineRule="auto"/>
        <w:jc w:val="both"/>
      </w:pPr>
      <w:bookmarkStart w:id="35" w:name="bookmark36"/>
      <w:r>
        <w:t>CLÁUSULA 5®: DAS OBRIGAÇÕES DO CONTRATANTE</w:t>
      </w:r>
      <w:bookmarkEnd w:id="35"/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spacing w:line="218" w:lineRule="auto"/>
        <w:ind w:firstLine="700"/>
        <w:jc w:val="both"/>
      </w:pPr>
      <w:r>
        <w:t>Analisar, avaliar</w:t>
      </w:r>
      <w:r>
        <w:t>, determinar e registrar as falhas encontradas, assim como o não cumprimento das</w:t>
      </w:r>
      <w:r>
        <w:br/>
        <w:t>determinações;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ind w:firstLine="700"/>
        <w:jc w:val="both"/>
      </w:pPr>
      <w:r>
        <w:t>Pagar no vencimento a fatura/nota fiscal apresentada pela Contratada correspondente ao</w:t>
      </w:r>
      <w:r>
        <w:br/>
        <w:t>fornecimento das bolas, objeto deste contrato e notificar a Contratada, p</w:t>
      </w:r>
      <w:r>
        <w:t>or escrito, fixando-lhe prazo para</w:t>
      </w:r>
      <w:r>
        <w:br/>
        <w:t>corrigir defeitos ou irregularidades encontradas na execução do objeto contratado;</w:t>
      </w:r>
    </w:p>
    <w:p w:rsidR="00994291" w:rsidRDefault="00611C67">
      <w:pPr>
        <w:pStyle w:val="Heading310"/>
        <w:framePr w:w="9648" w:h="13198" w:hRule="exact" w:wrap="none" w:vAnchor="page" w:hAnchor="page" w:x="1134" w:y="2513"/>
        <w:shd w:val="clear" w:color="auto" w:fill="auto"/>
        <w:spacing w:line="240" w:lineRule="auto"/>
        <w:jc w:val="both"/>
      </w:pPr>
      <w:bookmarkStart w:id="36" w:name="bookmark37"/>
      <w:r>
        <w:t>CLÁUSULA 6^- PREÇO.</w:t>
      </w:r>
      <w:bookmarkEnd w:id="36"/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tabs>
          <w:tab w:val="left" w:pos="5594"/>
        </w:tabs>
        <w:spacing w:line="226" w:lineRule="auto"/>
        <w:ind w:firstLine="700"/>
        <w:jc w:val="both"/>
      </w:pPr>
      <w:r>
        <w:t>O preço do objeto contratado é de R$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 incluídas todas as despesas necessárias à</w:t>
      </w:r>
      <w:r>
        <w:br/>
        <w:t>sua perfeita execução.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jc w:val="both"/>
      </w:pPr>
      <w:r>
        <w:rPr>
          <w:b/>
          <w:bCs/>
          <w:sz w:val="19"/>
          <w:szCs w:val="19"/>
        </w:rPr>
        <w:t>Parágrafo pri</w:t>
      </w:r>
      <w:r>
        <w:rPr>
          <w:b/>
          <w:bCs/>
          <w:sz w:val="19"/>
          <w:szCs w:val="19"/>
        </w:rPr>
        <w:t xml:space="preserve">meiro. </w:t>
      </w:r>
      <w:r>
        <w:t>O CONTRATANTE poderá acrescentar ou suprimir até 25% (vinte e cinco por cento)</w:t>
      </w:r>
      <w:r>
        <w:br/>
        <w:t xml:space="preserve">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 estipuladas, sem que</w:t>
      </w:r>
      <w:r>
        <w:br/>
        <w:t>caiba à CONTRATADA qualquer recusa ou indenização, tudo nos termos d</w:t>
      </w:r>
      <w:r>
        <w:t>o art. 65, § 1" da Lei 8.666/93.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jc w:val="both"/>
      </w:pPr>
      <w:r>
        <w:rPr>
          <w:b/>
          <w:bCs/>
          <w:sz w:val="19"/>
          <w:szCs w:val="19"/>
        </w:rPr>
        <w:t xml:space="preserve">Parágrafo segundo. </w:t>
      </w:r>
      <w:r>
        <w:t>O valor total a ser pago corresponderá à solicitação efetivamente requerida pelo</w:t>
      </w:r>
      <w:r>
        <w:br/>
        <w:t>CONTRATANTE, e emissão da respectiva nota fiscal, que deverá especificar os produtos, quantidades e</w:t>
      </w:r>
      <w:r>
        <w:br/>
        <w:t>preços.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jc w:val="both"/>
      </w:pPr>
      <w:r>
        <w:rPr>
          <w:b/>
          <w:bCs/>
          <w:sz w:val="19"/>
          <w:szCs w:val="19"/>
        </w:rPr>
        <w:t xml:space="preserve">Parágrafo terceiro. </w:t>
      </w:r>
      <w:r>
        <w:t>É facultada a alteração além do limite estabelecido no parágrafo primeiro mediante</w:t>
      </w:r>
      <w:r>
        <w:br/>
        <w:t>acordo entre as partes.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jc w:val="both"/>
      </w:pPr>
      <w:r>
        <w:rPr>
          <w:b/>
          <w:bCs/>
          <w:sz w:val="19"/>
          <w:szCs w:val="19"/>
        </w:rPr>
        <w:t xml:space="preserve">Parágrafo quarto </w:t>
      </w:r>
      <w:r>
        <w:t>Torna-se obrigatório incluir em campo apropriado do documento fiscal de pagamento os</w:t>
      </w:r>
      <w:r>
        <w:br/>
        <w:t>seguintes dados do Convênio</w:t>
      </w:r>
      <w:r>
        <w:t>;</w:t>
      </w:r>
    </w:p>
    <w:p w:rsidR="00994291" w:rsidRDefault="00611C67">
      <w:pPr>
        <w:pStyle w:val="Heading310"/>
        <w:framePr w:w="9648" w:h="13198" w:hRule="exact" w:wrap="none" w:vAnchor="page" w:hAnchor="page" w:x="1134" w:y="2513"/>
        <w:shd w:val="clear" w:color="auto" w:fill="auto"/>
        <w:spacing w:line="240" w:lineRule="auto"/>
        <w:jc w:val="both"/>
      </w:pPr>
      <w:bookmarkStart w:id="37" w:name="bookmark38"/>
      <w:r>
        <w:t>Pagamento de itens pertencentes ao Projeto MACKENZIE FORMANDO ATLETAS OLÍMPICOS,</w:t>
      </w:r>
      <w:r>
        <w:br/>
        <w:t>parceria Mackenzie Esporte Clube e CBC.</w:t>
      </w:r>
      <w:bookmarkEnd w:id="37"/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jc w:val="both"/>
      </w:pPr>
      <w:r>
        <w:rPr>
          <w:b/>
          <w:bCs/>
          <w:sz w:val="19"/>
          <w:szCs w:val="19"/>
        </w:rPr>
        <w:t xml:space="preserve">Parágrafo quinto </w:t>
      </w:r>
      <w:r>
        <w:t>O pagamento será realizado em parcela única, com vencimento após 10 (dez) dias úteis,</w:t>
      </w:r>
      <w:r>
        <w:br/>
        <w:t>a contar da data de entrega do</w:t>
      </w:r>
      <w:r>
        <w:t xml:space="preserve"> produto, mediante apresentação de Nota Fiscal correspondente.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spacing w:after="0"/>
        <w:jc w:val="both"/>
      </w:pPr>
      <w:r>
        <w:rPr>
          <w:b/>
          <w:bCs/>
          <w:sz w:val="19"/>
          <w:szCs w:val="19"/>
        </w:rPr>
        <w:t xml:space="preserve">Parágrafo sexto. </w:t>
      </w:r>
      <w:r>
        <w:t>O pagamento será realizado mediante transferência a CONTRATADA, no Banco XX,</w:t>
      </w:r>
      <w:r>
        <w:br/>
        <w:t>respeitando os dados abaixo: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jc w:val="both"/>
      </w:pPr>
      <w:r>
        <w:t>Banco/Agência/Conta/Favorecido.</w:t>
      </w:r>
    </w:p>
    <w:p w:rsidR="00994291" w:rsidRDefault="00611C67">
      <w:pPr>
        <w:pStyle w:val="Heading310"/>
        <w:framePr w:w="9648" w:h="13198" w:hRule="exact" w:wrap="none" w:vAnchor="page" w:hAnchor="page" w:x="1134" w:y="2513"/>
        <w:shd w:val="clear" w:color="auto" w:fill="auto"/>
        <w:spacing w:line="240" w:lineRule="auto"/>
        <w:jc w:val="both"/>
      </w:pPr>
      <w:bookmarkStart w:id="38" w:name="bookmark39"/>
      <w:r>
        <w:t>CLÁUSULA 7^ - ONUS E ENCARGOS.</w:t>
      </w:r>
      <w:bookmarkEnd w:id="38"/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spacing w:after="0"/>
        <w:ind w:firstLine="700"/>
        <w:jc w:val="both"/>
      </w:pPr>
      <w:r>
        <w:t>Todos o</w:t>
      </w:r>
      <w:r>
        <w:t>s ônus ou encargos referentes á execução deste Contrato, que se destinem à realização</w:t>
      </w:r>
      <w:r>
        <w:br/>
        <w:t xml:space="preserve">dos serviços ficarão totalmente a cargo da CONTRATADA, não cabendo nenhuma transferência de </w:t>
      </w:r>
      <w:r>
        <w:rPr>
          <w:lang w:val="pt-PT" w:eastAsia="pt-PT" w:bidi="pt-PT"/>
        </w:rPr>
        <w:t xml:space="preserve">ónus </w:t>
      </w:r>
      <w:r>
        <w:t>ao</w:t>
      </w:r>
      <w:r>
        <w:br/>
        <w:t>CONTRATANTE.</w:t>
      </w:r>
    </w:p>
    <w:p w:rsidR="00994291" w:rsidRDefault="00611C67">
      <w:pPr>
        <w:pStyle w:val="Bodytext10"/>
        <w:framePr w:w="9648" w:h="13198" w:hRule="exact" w:wrap="none" w:vAnchor="page" w:hAnchor="page" w:x="1134" w:y="2513"/>
        <w:shd w:val="clear" w:color="auto" w:fill="auto"/>
        <w:spacing w:after="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CLÁUSULA 8^ - FISCALIZAÇÃO.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611C67">
      <w:pPr>
        <w:pStyle w:val="Other10"/>
        <w:framePr w:w="1116" w:h="1267" w:hRule="exact" w:wrap="none" w:vAnchor="page" w:hAnchor="page" w:x="1196" w:y="778"/>
        <w:shd w:val="clear" w:color="auto" w:fill="auto"/>
        <w:spacing w:after="0"/>
        <w:jc w:val="both"/>
        <w:textDirection w:val="btLr"/>
      </w:pPr>
      <w:r>
        <w:rPr>
          <w:color w:val="5A0506"/>
        </w:rPr>
        <w:t>*</w:t>
      </w:r>
    </w:p>
    <w:p w:rsidR="00994291" w:rsidRDefault="00611C67">
      <w:pPr>
        <w:pStyle w:val="Headerorfooter10"/>
        <w:framePr w:w="2815" w:h="965" w:hRule="exact" w:wrap="none" w:vAnchor="page" w:hAnchor="page" w:x="2794" w:y="915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15" w:h="965" w:hRule="exact" w:wrap="none" w:vAnchor="page" w:hAnchor="page" w:x="2794" w:y="915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70" w:h="5119" w:hRule="exact" w:wrap="none" w:vAnchor="page" w:hAnchor="page" w:x="1124" w:y="2744"/>
        <w:shd w:val="clear" w:color="auto" w:fill="auto"/>
        <w:ind w:firstLine="700"/>
        <w:jc w:val="both"/>
      </w:pPr>
      <w:r>
        <w:t>Nos termos do art. 67, § 1 , da Lei n° 8.666/93, o CONTRATANTE designará um representante para</w:t>
      </w:r>
      <w:r>
        <w:br/>
        <w:t>acompanhar e fiscalizar a execução do Contrato, anotando em registro próprio todas as ocorrências que</w:t>
      </w:r>
      <w:r>
        <w:br/>
        <w:t>porventura existirem e determinando</w:t>
      </w:r>
      <w:r>
        <w:t xml:space="preserve"> o que for necessário à regularização das faltas ou defeitos</w:t>
      </w:r>
      <w:r>
        <w:br/>
        <w:t>observados. Quaisquer exigências da fiscalização, inerentes ao objeto do Contrato, deverão ser</w:t>
      </w:r>
      <w:r>
        <w:br/>
        <w:t>prontamente atendidas pela CONTRATADA, sem ônus para o CONTRATANTE.</w:t>
      </w:r>
    </w:p>
    <w:p w:rsidR="00994291" w:rsidRDefault="00611C67">
      <w:pPr>
        <w:pStyle w:val="Heading310"/>
        <w:framePr w:w="9670" w:h="5119" w:hRule="exact" w:wrap="none" w:vAnchor="page" w:hAnchor="page" w:x="1124" w:y="2744"/>
        <w:shd w:val="clear" w:color="auto" w:fill="auto"/>
        <w:jc w:val="both"/>
      </w:pPr>
      <w:bookmarkStart w:id="39" w:name="bookmark40"/>
      <w:r>
        <w:rPr>
          <w:lang w:val="pt-PT" w:eastAsia="pt-PT" w:bidi="pt-PT"/>
        </w:rPr>
        <w:t xml:space="preserve">CLAUSULA </w:t>
      </w:r>
      <w:r>
        <w:t>9’ - RESPONSABILIDADE P</w:t>
      </w:r>
      <w:r>
        <w:t>ELO MATERIAL ENTREGUE</w:t>
      </w:r>
      <w:bookmarkEnd w:id="39"/>
    </w:p>
    <w:p w:rsidR="00994291" w:rsidRDefault="00611C67">
      <w:pPr>
        <w:pStyle w:val="Bodytext10"/>
        <w:framePr w:w="9670" w:h="5119" w:hRule="exact" w:wrap="none" w:vAnchor="page" w:hAnchor="page" w:x="1124" w:y="2744"/>
        <w:shd w:val="clear" w:color="auto" w:fill="auto"/>
        <w:spacing w:after="200" w:line="233" w:lineRule="auto"/>
        <w:ind w:firstLine="700"/>
        <w:jc w:val="both"/>
      </w:pPr>
      <w:r>
        <w:t xml:space="preserve">A CONTRATADA é responsável </w:t>
      </w:r>
      <w:r>
        <w:rPr>
          <w:lang w:val="pt-PT" w:eastAsia="pt-PT" w:bidi="pt-PT"/>
        </w:rPr>
        <w:t xml:space="preserve">peia </w:t>
      </w:r>
      <w:r>
        <w:t>qualidade dos materiais e responsabiliza-se integral e</w:t>
      </w:r>
      <w:r>
        <w:br/>
        <w:t xml:space="preserve">exclusivamente pela promoção de readequações, sempre que forem 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 sua utilização dos mesmos.</w:t>
      </w:r>
    </w:p>
    <w:p w:rsidR="00994291" w:rsidRDefault="00611C67">
      <w:pPr>
        <w:pStyle w:val="Heading310"/>
        <w:framePr w:w="9670" w:h="5119" w:hRule="exact" w:wrap="none" w:vAnchor="page" w:hAnchor="page" w:x="1124" w:y="2744"/>
        <w:shd w:val="clear" w:color="auto" w:fill="auto"/>
        <w:jc w:val="both"/>
      </w:pPr>
      <w:bookmarkStart w:id="40" w:name="bookmark41"/>
      <w:r>
        <w:t>CLÁUSU</w:t>
      </w:r>
      <w:r>
        <w:t>LA KT - RESPONSABILIDADE CIVIL.</w:t>
      </w:r>
      <w:bookmarkEnd w:id="40"/>
    </w:p>
    <w:p w:rsidR="00994291" w:rsidRDefault="00611C67">
      <w:pPr>
        <w:pStyle w:val="Bodytext10"/>
        <w:framePr w:w="9670" w:h="5119" w:hRule="exact" w:wrap="none" w:vAnchor="page" w:hAnchor="page" w:x="1124" w:y="2744"/>
        <w:shd w:val="clear" w:color="auto" w:fill="auto"/>
        <w:spacing w:after="200"/>
        <w:ind w:firstLine="700"/>
        <w:jc w:val="both"/>
      </w:pPr>
      <w:r>
        <w:t>A CONTRATADA responderá por quaisquer danos ou prejuízos pessoais ou materiais que seus</w:t>
      </w:r>
      <w:r>
        <w:br/>
        <w:t>empregados ou preposto, em razão de omissão dolosa ou culposa, venham a causar ao CONTRATANTE</w:t>
      </w:r>
      <w:r>
        <w:br/>
        <w:t xml:space="preserve">em decorrência da prestação dos serviços, </w:t>
      </w:r>
      <w:r>
        <w:t>incluindo-se os danos materiais ou pessoais causados a</w:t>
      </w:r>
      <w:r>
        <w:br/>
        <w:t>terceiros, a que título for.</w:t>
      </w:r>
    </w:p>
    <w:p w:rsidR="00994291" w:rsidRDefault="00611C67">
      <w:pPr>
        <w:pStyle w:val="Heading310"/>
        <w:framePr w:w="9670" w:h="5119" w:hRule="exact" w:wrap="none" w:vAnchor="page" w:hAnchor="page" w:x="1124" w:y="2744"/>
        <w:shd w:val="clear" w:color="auto" w:fill="auto"/>
        <w:jc w:val="both"/>
      </w:pPr>
      <w:bookmarkStart w:id="41" w:name="bookmark42"/>
      <w:r>
        <w:t>CLÁUSULA 11" - RESCISÀO/PENALIDADES.</w:t>
      </w:r>
      <w:bookmarkEnd w:id="41"/>
    </w:p>
    <w:p w:rsidR="00994291" w:rsidRDefault="00611C67">
      <w:pPr>
        <w:pStyle w:val="Bodytext10"/>
        <w:framePr w:w="9670" w:h="5119" w:hRule="exact" w:wrap="none" w:vAnchor="page" w:hAnchor="page" w:x="1124" w:y="2744"/>
        <w:shd w:val="clear" w:color="auto" w:fill="auto"/>
        <w:spacing w:after="0"/>
        <w:jc w:val="both"/>
      </w:pPr>
      <w:r>
        <w:t>O presente contrato pode ser rescindido SE:</w:t>
      </w:r>
    </w:p>
    <w:p w:rsidR="00994291" w:rsidRDefault="00994291">
      <w:pPr>
        <w:framePr w:w="79" w:h="101" w:hRule="exact" w:wrap="none" w:vAnchor="page" w:hAnchor="page" w:x="1491" w:y="8173"/>
        <w:textDirection w:val="btLr"/>
      </w:pPr>
    </w:p>
    <w:p w:rsidR="00994291" w:rsidRDefault="00994291">
      <w:pPr>
        <w:framePr w:w="79" w:h="122" w:hRule="exact" w:wrap="none" w:vAnchor="page" w:hAnchor="page" w:x="1491" w:y="8389"/>
        <w:textDirection w:val="btLr"/>
      </w:pPr>
    </w:p>
    <w:p w:rsidR="00994291" w:rsidRDefault="00994291">
      <w:pPr>
        <w:framePr w:w="79" w:h="130" w:hRule="exact" w:wrap="none" w:vAnchor="page" w:hAnchor="page" w:x="1491" w:y="9116"/>
        <w:textDirection w:val="btLr"/>
      </w:pPr>
    </w:p>
    <w:p w:rsidR="00994291" w:rsidRDefault="00611C67">
      <w:pPr>
        <w:framePr w:wrap="none" w:vAnchor="page" w:hAnchor="page" w:x="1491" w:y="958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895" cy="6731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48895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291" w:rsidRDefault="00611C67">
      <w:pPr>
        <w:pStyle w:val="Bodytext10"/>
        <w:framePr w:w="9670" w:h="1714" w:hRule="exact" w:wrap="none" w:vAnchor="page" w:hAnchor="page" w:x="1124" w:y="8072"/>
        <w:shd w:val="clear" w:color="auto" w:fill="auto"/>
        <w:spacing w:after="0" w:line="233" w:lineRule="auto"/>
        <w:ind w:left="707" w:right="29" w:firstLine="20"/>
        <w:jc w:val="both"/>
      </w:pPr>
      <w:r>
        <w:t>Não for cumprido essas cláusulas contratuais, especificações e prazos;</w:t>
      </w:r>
    </w:p>
    <w:p w:rsidR="00994291" w:rsidRDefault="00611C67">
      <w:pPr>
        <w:pStyle w:val="Bodytext10"/>
        <w:framePr w:w="9670" w:h="1714" w:hRule="exact" w:wrap="none" w:vAnchor="page" w:hAnchor="page" w:x="1124" w:y="8072"/>
        <w:shd w:val="clear" w:color="auto" w:fill="auto"/>
        <w:spacing w:after="0" w:line="233" w:lineRule="auto"/>
        <w:ind w:left="727" w:right="29" w:firstLine="20"/>
        <w:jc w:val="both"/>
      </w:pPr>
      <w:r>
        <w:t xml:space="preserve">Houver cessão </w:t>
      </w:r>
      <w:r>
        <w:t>ou transferência dos direitos e obrigações, fusão, cisão ou incorporação da</w:t>
      </w:r>
      <w:r>
        <w:br/>
        <w:t>CONTRATADA;</w:t>
      </w:r>
    </w:p>
    <w:p w:rsidR="00994291" w:rsidRDefault="00611C67">
      <w:pPr>
        <w:pStyle w:val="Bodytext10"/>
        <w:framePr w:w="9670" w:h="1714" w:hRule="exact" w:wrap="none" w:vAnchor="page" w:hAnchor="page" w:x="1124" w:y="8072"/>
        <w:shd w:val="clear" w:color="auto" w:fill="auto"/>
        <w:spacing w:after="0" w:line="233" w:lineRule="auto"/>
        <w:ind w:left="707" w:right="29" w:firstLine="20"/>
        <w:jc w:val="both"/>
      </w:pPr>
      <w:r>
        <w:t>Houver falência ou concordata da CONTRATADA;</w:t>
      </w:r>
    </w:p>
    <w:p w:rsidR="00994291" w:rsidRDefault="00611C67">
      <w:pPr>
        <w:pStyle w:val="Bodytext10"/>
        <w:framePr w:w="9670" w:h="1714" w:hRule="exact" w:wrap="none" w:vAnchor="page" w:hAnchor="page" w:x="1124" w:y="8072"/>
        <w:shd w:val="clear" w:color="auto" w:fill="auto"/>
        <w:spacing w:after="0" w:line="233" w:lineRule="auto"/>
        <w:ind w:left="727" w:right="29" w:firstLine="20"/>
        <w:jc w:val="both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994291" w:rsidRDefault="00611C67">
      <w:pPr>
        <w:pStyle w:val="Bodytext10"/>
        <w:framePr w:w="9670" w:h="1714" w:hRule="exact" w:wrap="none" w:vAnchor="page" w:hAnchor="page" w:x="1124" w:y="8072"/>
        <w:shd w:val="clear" w:color="auto" w:fill="auto"/>
        <w:spacing w:after="0" w:line="233" w:lineRule="auto"/>
        <w:ind w:left="727" w:right="29"/>
        <w:jc w:val="both"/>
      </w:pPr>
      <w:r>
        <w:t>cas</w:t>
      </w:r>
      <w:r>
        <w:t>o fortuito ou força maior impeditiva da execução do contrato.</w:t>
      </w:r>
    </w:p>
    <w:p w:rsidR="00994291" w:rsidRDefault="00611C67">
      <w:pPr>
        <w:pStyle w:val="Bodytext10"/>
        <w:framePr w:w="9670" w:h="4680" w:hRule="exact" w:wrap="none" w:vAnchor="page" w:hAnchor="page" w:x="1124" w:y="9958"/>
        <w:shd w:val="clear" w:color="auto" w:fill="auto"/>
        <w:jc w:val="both"/>
      </w:pPr>
      <w:r>
        <w:rPr>
          <w:b/>
          <w:bCs/>
          <w:sz w:val="19"/>
          <w:szCs w:val="19"/>
        </w:rPr>
        <w:t xml:space="preserve">Paragrafo primeiro. </w:t>
      </w:r>
      <w:r>
        <w:t>O não cumprimento das condições técnicas, comerciais ou jurídicas estabelecidas nos</w:t>
      </w:r>
      <w:r>
        <w:br/>
        <w:t xml:space="preserve">instrumentos convocatório e contratual caracterizará o descumprimento das obrigações </w:t>
      </w:r>
      <w:r>
        <w:t>assumidas e poderá</w:t>
      </w:r>
      <w:r>
        <w:br/>
        <w:t xml:space="preserve">acarretar ao </w:t>
      </w:r>
      <w:r>
        <w:rPr>
          <w:lang w:val="pt-PT" w:eastAsia="pt-PT" w:bidi="pt-PT"/>
        </w:rPr>
        <w:t xml:space="preserve">participante </w:t>
      </w:r>
      <w:r>
        <w:t>as seguintes penalidades, previstas no instrumento convocatório:</w:t>
      </w:r>
    </w:p>
    <w:p w:rsidR="00994291" w:rsidRDefault="00611C67">
      <w:pPr>
        <w:pStyle w:val="Bodytext10"/>
        <w:framePr w:w="9670" w:h="4680" w:hRule="exact" w:wrap="none" w:vAnchor="page" w:hAnchor="page" w:x="1124" w:y="9958"/>
        <w:numPr>
          <w:ilvl w:val="0"/>
          <w:numId w:val="12"/>
        </w:numPr>
        <w:shd w:val="clear" w:color="auto" w:fill="auto"/>
        <w:tabs>
          <w:tab w:val="left" w:pos="879"/>
        </w:tabs>
        <w:ind w:left="680" w:firstLine="20"/>
        <w:jc w:val="both"/>
      </w:pPr>
      <w:r>
        <w:t>- advertência;</w:t>
      </w:r>
    </w:p>
    <w:p w:rsidR="00994291" w:rsidRDefault="00611C67">
      <w:pPr>
        <w:pStyle w:val="Bodytext10"/>
        <w:framePr w:w="9670" w:h="4680" w:hRule="exact" w:wrap="none" w:vAnchor="page" w:hAnchor="page" w:x="1124" w:y="9958"/>
        <w:numPr>
          <w:ilvl w:val="0"/>
          <w:numId w:val="12"/>
        </w:numPr>
        <w:shd w:val="clear" w:color="auto" w:fill="auto"/>
        <w:tabs>
          <w:tab w:val="left" w:pos="929"/>
        </w:tabs>
        <w:ind w:left="680" w:firstLine="20"/>
        <w:jc w:val="both"/>
      </w:pPr>
      <w:r>
        <w:t>- multa;</w:t>
      </w:r>
    </w:p>
    <w:p w:rsidR="00994291" w:rsidRDefault="00611C67">
      <w:pPr>
        <w:pStyle w:val="Bodytext10"/>
        <w:framePr w:w="9670" w:h="4680" w:hRule="exact" w:wrap="none" w:vAnchor="page" w:hAnchor="page" w:x="1124" w:y="9958"/>
        <w:numPr>
          <w:ilvl w:val="0"/>
          <w:numId w:val="12"/>
        </w:numPr>
        <w:shd w:val="clear" w:color="auto" w:fill="auto"/>
        <w:tabs>
          <w:tab w:val="left" w:pos="974"/>
        </w:tabs>
        <w:spacing w:after="200" w:line="230" w:lineRule="auto"/>
        <w:ind w:left="680" w:firstLine="20"/>
        <w:jc w:val="both"/>
      </w:pPr>
      <w:r>
        <w:t>- suspensão temporária para participar dos processos seletivos da CBC e do Mackenzie Esporte</w:t>
      </w:r>
      <w:r>
        <w:br/>
        <w:t>Clube, por consequência, de c</w:t>
      </w:r>
      <w:r>
        <w:t>ontratar com a mesma, pelo prazo minimo de 6 (seis) meses e</w:t>
      </w:r>
      <w:r>
        <w:br/>
        <w:t>máximo de 24 (vinte e quatro) meses, nas condições estabelecidas no instrumento convocatório.</w:t>
      </w:r>
    </w:p>
    <w:p w:rsidR="00994291" w:rsidRDefault="00611C67">
      <w:pPr>
        <w:pStyle w:val="Bodytext10"/>
        <w:framePr w:w="9670" w:h="4680" w:hRule="exact" w:wrap="none" w:vAnchor="page" w:hAnchor="page" w:x="1124" w:y="9958"/>
        <w:shd w:val="clear" w:color="auto" w:fill="auto"/>
        <w:ind w:left="680" w:firstLine="20"/>
        <w:jc w:val="both"/>
      </w:pPr>
      <w:r>
        <w:rPr>
          <w:b/>
          <w:bCs/>
          <w:sz w:val="19"/>
          <w:szCs w:val="19"/>
        </w:rPr>
        <w:t xml:space="preserve">Parágrafo único: </w:t>
      </w:r>
      <w:r>
        <w:t>As penas previstas nos incisos I, II e III deste artigo poderão ser aplicadas</w:t>
      </w:r>
      <w:r>
        <w:br/>
        <w:t>cumulat</w:t>
      </w:r>
      <w:r>
        <w:t>ivamente ou não, sem prejuízo da rescisão do ajuste por ato unilateral da CBC e do</w:t>
      </w:r>
      <w:r>
        <w:br/>
        <w:t>Mackenzie Esporte Clube.</w:t>
      </w:r>
    </w:p>
    <w:p w:rsidR="00994291" w:rsidRDefault="00611C67">
      <w:pPr>
        <w:pStyle w:val="Bodytext10"/>
        <w:framePr w:w="9670" w:h="4680" w:hRule="exact" w:wrap="none" w:vAnchor="page" w:hAnchor="page" w:x="1124" w:y="9958"/>
        <w:shd w:val="clear" w:color="auto" w:fill="auto"/>
        <w:spacing w:after="0"/>
        <w:jc w:val="both"/>
      </w:pPr>
      <w:r>
        <w:rPr>
          <w:b/>
          <w:bCs/>
          <w:sz w:val="19"/>
          <w:szCs w:val="19"/>
        </w:rPr>
        <w:t xml:space="preserve">Parágrafo segundo: </w:t>
      </w:r>
      <w:r>
        <w:t>A notificação para aplicação das penalidades, relativas à inexecução total ou parcial</w:t>
      </w:r>
      <w:r>
        <w:br/>
        <w:t xml:space="preserve">previstas neste Capitulo, será efetuada </w:t>
      </w:r>
      <w:r>
        <w:t>através de comunicação formal encaminhada via e-mail à</w:t>
      </w:r>
      <w:r>
        <w:br/>
        <w:t>contratada, onde deverá ser assegurado o direito á defesa prévia, respeitando-se o prazo de 5 (cinco) dias</w:t>
      </w:r>
      <w:r>
        <w:br/>
        <w:t>úteis.</w:t>
      </w:r>
    </w:p>
    <w:p w:rsidR="00994291" w:rsidRDefault="00611C67">
      <w:pPr>
        <w:pStyle w:val="Bodytext10"/>
        <w:framePr w:w="9670" w:h="742" w:hRule="exact" w:wrap="none" w:vAnchor="page" w:hAnchor="page" w:x="1124" w:y="15034"/>
        <w:shd w:val="clear" w:color="auto" w:fill="auto"/>
        <w:spacing w:after="0"/>
        <w:jc w:val="both"/>
      </w:pPr>
      <w:r>
        <w:rPr>
          <w:b/>
          <w:bCs/>
          <w:sz w:val="19"/>
          <w:szCs w:val="19"/>
        </w:rPr>
        <w:t xml:space="preserve">Parágrafo terceiro: </w:t>
      </w:r>
      <w:r>
        <w:t>Caso haja recusa do material ou do serviço por parte do Mackenzie E</w:t>
      </w:r>
      <w:r>
        <w:t xml:space="preserve">sporte Clube, </w:t>
      </w:r>
      <w:r>
        <w:rPr>
          <w:b/>
          <w:bCs/>
          <w:sz w:val="19"/>
          <w:szCs w:val="19"/>
        </w:rPr>
        <w:t>a</w:t>
      </w:r>
      <w:r>
        <w:rPr>
          <w:b/>
          <w:bCs/>
          <w:sz w:val="19"/>
          <w:szCs w:val="19"/>
        </w:rPr>
        <w:br/>
      </w:r>
      <w:r>
        <w:t>contratada deverá, dentro do prazo originalmente contratado, reparar, corrigir ou remover âs suas custas,</w:t>
      </w:r>
      <w:r>
        <w:br/>
        <w:t>no todo ou em parte, o objeto viciado ou com defeitos ou incorreções na execução, sob pena de restar</w:t>
      </w:r>
    </w:p>
    <w:p w:rsidR="00994291" w:rsidRDefault="00994291">
      <w:pPr>
        <w:spacing w:line="1" w:lineRule="exact"/>
        <w:sectPr w:rsidR="00994291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94291" w:rsidRDefault="00994291">
      <w:pPr>
        <w:spacing w:line="1" w:lineRule="exact"/>
      </w:pPr>
    </w:p>
    <w:p w:rsidR="00994291" w:rsidRDefault="00994291">
      <w:pPr>
        <w:framePr w:w="1116" w:h="1274" w:hRule="exact" w:wrap="none" w:vAnchor="page" w:hAnchor="page" w:x="1224" w:y="778"/>
        <w:textDirection w:val="btLr"/>
      </w:pPr>
    </w:p>
    <w:p w:rsidR="00994291" w:rsidRDefault="00611C67">
      <w:pPr>
        <w:pStyle w:val="Headerorfooter10"/>
        <w:framePr w:w="2873" w:h="958" w:hRule="exact" w:wrap="none" w:vAnchor="page" w:hAnchor="page" w:x="2787" w:y="922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94291" w:rsidRDefault="00611C67">
      <w:pPr>
        <w:pStyle w:val="Headerorfooter10"/>
        <w:framePr w:w="2873" w:h="958" w:hRule="exact" w:wrap="none" w:vAnchor="page" w:hAnchor="page" w:x="2787" w:y="922"/>
        <w:shd w:val="clear" w:color="auto" w:fill="auto"/>
      </w:pPr>
      <w:r>
        <w:t>ESPORTE CLUBE</w:t>
      </w:r>
    </w:p>
    <w:p w:rsidR="00994291" w:rsidRDefault="00611C67">
      <w:pPr>
        <w:pStyle w:val="Bodytext10"/>
        <w:framePr w:w="9670" w:h="4205" w:hRule="exact" w:wrap="none" w:vAnchor="page" w:hAnchor="page" w:x="1124" w:y="2528"/>
        <w:shd w:val="clear" w:color="auto" w:fill="auto"/>
        <w:spacing w:line="233" w:lineRule="auto"/>
        <w:jc w:val="both"/>
      </w:pPr>
      <w:r>
        <w:t>caracterizada a inexecuçâo total ou parcial do objeto contratado, com a consequente aplicação das sanções</w:t>
      </w:r>
      <w:r>
        <w:br/>
        <w:t>previstas no artigo anterior.</w:t>
      </w:r>
    </w:p>
    <w:p w:rsidR="00994291" w:rsidRDefault="00611C67">
      <w:pPr>
        <w:pStyle w:val="Bodytext10"/>
        <w:framePr w:w="9670" w:h="4205" w:hRule="exact" w:wrap="none" w:vAnchor="page" w:hAnchor="page" w:x="1124" w:y="2528"/>
        <w:shd w:val="clear" w:color="auto" w:fill="auto"/>
        <w:jc w:val="both"/>
      </w:pPr>
      <w:r>
        <w:rPr>
          <w:b/>
          <w:bCs/>
          <w:sz w:val="19"/>
          <w:szCs w:val="19"/>
        </w:rPr>
        <w:t xml:space="preserve">Parágrafo quarto: </w:t>
      </w:r>
      <w:r>
        <w:t>A pena de multa pela inexecuçâo total ou parcial do ajuste celebrado com a CBC e com</w:t>
      </w:r>
      <w:r>
        <w:br/>
        <w:t xml:space="preserve">0 </w:t>
      </w:r>
      <w:r>
        <w:t>Mackenzie Esporte Clube será calculada em até 50% (cinquenta por cento) sobre o valor total do ajuste</w:t>
      </w:r>
      <w:r>
        <w:br/>
        <w:t>atualizado ou sobre o valor correspondente à obrigação não cumprida, excetuando-se aquelas de grande</w:t>
      </w:r>
      <w:r>
        <w:br/>
        <w:t>vulto ou com repercussões significativas, hipótese em</w:t>
      </w:r>
      <w:r>
        <w:t xml:space="preserve"> que a graduação da multa deverá estar prevista no</w:t>
      </w:r>
      <w:r>
        <w:br/>
        <w:t>instrumento convocatório e no competente instrumento de contrato, sendo está devidamente justificada.</w:t>
      </w:r>
    </w:p>
    <w:p w:rsidR="00994291" w:rsidRDefault="00611C67">
      <w:pPr>
        <w:pStyle w:val="Bodytext10"/>
        <w:framePr w:w="9670" w:h="4205" w:hRule="exact" w:wrap="none" w:vAnchor="page" w:hAnchor="page" w:x="1124" w:y="2528"/>
        <w:shd w:val="clear" w:color="auto" w:fill="auto"/>
        <w:spacing w:after="440"/>
        <w:jc w:val="both"/>
      </w:pPr>
      <w:r>
        <w:rPr>
          <w:b/>
          <w:bCs/>
          <w:sz w:val="19"/>
          <w:szCs w:val="19"/>
        </w:rPr>
        <w:t xml:space="preserve">Parágrafo quinto: </w:t>
      </w:r>
      <w:r>
        <w:t>O presente contrato poderá ser rescindido antecipadamente pelo CONTRATANTE, sem</w:t>
      </w:r>
      <w:r>
        <w:br/>
      </w:r>
      <w:r>
        <w:t>incidência de multa ou indenização.</w:t>
      </w:r>
    </w:p>
    <w:p w:rsidR="00994291" w:rsidRDefault="00611C67">
      <w:pPr>
        <w:pStyle w:val="Heading310"/>
        <w:framePr w:w="9670" w:h="4205" w:hRule="exact" w:wrap="none" w:vAnchor="page" w:hAnchor="page" w:x="1124" w:y="2528"/>
        <w:shd w:val="clear" w:color="auto" w:fill="auto"/>
        <w:jc w:val="both"/>
      </w:pPr>
      <w:bookmarkStart w:id="42" w:name="bookmark43"/>
      <w:r>
        <w:t>CLÁUSULA 12«-FORO.</w:t>
      </w:r>
      <w:bookmarkEnd w:id="42"/>
    </w:p>
    <w:p w:rsidR="00994291" w:rsidRDefault="00611C67">
      <w:pPr>
        <w:pStyle w:val="Bodytext10"/>
        <w:framePr w:w="9670" w:h="4205" w:hRule="exact" w:wrap="none" w:vAnchor="page" w:hAnchor="page" w:x="1124" w:y="2528"/>
        <w:shd w:val="clear" w:color="auto" w:fill="auto"/>
        <w:spacing w:after="0"/>
        <w:jc w:val="both"/>
      </w:pPr>
      <w:r>
        <w:t>Fica eleito o foro de Belo Horizonte - MG para dirimir todas as questões oriundas do presente contrato. Por</w:t>
      </w:r>
      <w:r>
        <w:br/>
        <w:t>estarem justos e contratados firmam o presente contrato, na presença de 01 testemunha do cont</w:t>
      </w:r>
      <w:r>
        <w:t>ratante e</w:t>
      </w:r>
      <w:r>
        <w:br/>
        <w:t>outra do contratado.</w:t>
      </w:r>
    </w:p>
    <w:p w:rsidR="00994291" w:rsidRDefault="00611C67">
      <w:pPr>
        <w:pStyle w:val="Bodytext10"/>
        <w:framePr w:w="9670" w:h="533" w:hRule="exact" w:wrap="none" w:vAnchor="page" w:hAnchor="page" w:x="1124" w:y="7165"/>
        <w:pBdr>
          <w:top w:val="single" w:sz="4" w:space="0" w:color="auto"/>
        </w:pBdr>
        <w:shd w:val="clear" w:color="auto" w:fill="auto"/>
        <w:spacing w:after="0" w:line="269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Mackenzie Esporte Clube</w:t>
      </w:r>
      <w:r>
        <w:rPr>
          <w:b/>
          <w:bCs/>
          <w:sz w:val="19"/>
          <w:szCs w:val="19"/>
        </w:rPr>
        <w:br/>
        <w:t>Contratante</w:t>
      </w:r>
    </w:p>
    <w:p w:rsidR="00994291" w:rsidRDefault="00611C67">
      <w:pPr>
        <w:pStyle w:val="Heading310"/>
        <w:framePr w:w="9670" w:h="266" w:hRule="exact" w:wrap="none" w:vAnchor="page" w:hAnchor="page" w:x="1124" w:y="8561"/>
        <w:pBdr>
          <w:top w:val="single" w:sz="4" w:space="0" w:color="auto"/>
        </w:pBdr>
        <w:shd w:val="clear" w:color="auto" w:fill="auto"/>
        <w:spacing w:after="0" w:line="240" w:lineRule="auto"/>
        <w:jc w:val="center"/>
      </w:pPr>
      <w:bookmarkStart w:id="43" w:name="bookmark44"/>
      <w:r>
        <w:t>Contratado</w:t>
      </w:r>
      <w:bookmarkEnd w:id="43"/>
    </w:p>
    <w:p w:rsidR="00994291" w:rsidRDefault="00611C67">
      <w:pPr>
        <w:pStyle w:val="Bodytext10"/>
        <w:framePr w:w="9670" w:h="727" w:hRule="exact" w:wrap="none" w:vAnchor="page" w:hAnchor="page" w:x="1124" w:y="9476"/>
        <w:shd w:val="clear" w:color="auto" w:fill="auto"/>
        <w:spacing w:after="0"/>
        <w:ind w:right="8409"/>
        <w:jc w:val="both"/>
      </w:pPr>
      <w:r>
        <w:t>Testemunhas</w:t>
      </w:r>
    </w:p>
    <w:p w:rsidR="00994291" w:rsidRDefault="00611C67">
      <w:pPr>
        <w:pStyle w:val="Bodytext10"/>
        <w:framePr w:w="9670" w:h="727" w:hRule="exact" w:wrap="none" w:vAnchor="page" w:hAnchor="page" w:x="1124" w:y="9476"/>
        <w:shd w:val="clear" w:color="auto" w:fill="auto"/>
        <w:spacing w:after="0"/>
        <w:ind w:right="8409"/>
        <w:jc w:val="both"/>
      </w:pPr>
      <w:r>
        <w:t>Nome:</w:t>
      </w:r>
      <w:r>
        <w:br/>
        <w:t>CPF</w:t>
      </w:r>
    </w:p>
    <w:p w:rsidR="00994291" w:rsidRDefault="00611C67">
      <w:pPr>
        <w:pStyle w:val="Bodytext10"/>
        <w:framePr w:w="619" w:h="511" w:hRule="exact" w:wrap="none" w:vAnchor="page" w:hAnchor="page" w:x="6084" w:y="9706"/>
        <w:shd w:val="clear" w:color="auto" w:fill="auto"/>
        <w:spacing w:after="0"/>
      </w:pPr>
      <w:r>
        <w:t>Nome:</w:t>
      </w:r>
    </w:p>
    <w:p w:rsidR="00994291" w:rsidRDefault="00611C67">
      <w:pPr>
        <w:pStyle w:val="Bodytext10"/>
        <w:framePr w:w="619" w:h="511" w:hRule="exact" w:wrap="none" w:vAnchor="page" w:hAnchor="page" w:x="6084" w:y="9706"/>
        <w:shd w:val="clear" w:color="auto" w:fill="auto"/>
        <w:spacing w:after="0"/>
      </w:pPr>
      <w:r>
        <w:t>CPF</w:t>
      </w:r>
    </w:p>
    <w:p w:rsidR="00994291" w:rsidRDefault="00994291">
      <w:pPr>
        <w:spacing w:line="1" w:lineRule="exact"/>
      </w:pPr>
    </w:p>
    <w:sectPr w:rsidR="00994291">
      <w:pgSz w:w="11900" w:h="16840"/>
      <w:pgMar w:top="785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11C67">
      <w:r>
        <w:separator/>
      </w:r>
    </w:p>
  </w:endnote>
  <w:endnote w:type="continuationSeparator" w:id="0">
    <w:p w:rsidR="00000000" w:rsidRDefault="00611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291" w:rsidRDefault="00994291"/>
  </w:footnote>
  <w:footnote w:type="continuationSeparator" w:id="0">
    <w:p w:rsidR="00994291" w:rsidRDefault="0099429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01BC7"/>
    <w:multiLevelType w:val="multilevel"/>
    <w:tmpl w:val="909886FE"/>
    <w:lvl w:ilvl="0">
      <w:start w:val="1"/>
      <w:numFmt w:val="lowerLetter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47203"/>
    <w:multiLevelType w:val="multilevel"/>
    <w:tmpl w:val="6D38741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1F18A9"/>
    <w:multiLevelType w:val="multilevel"/>
    <w:tmpl w:val="9154EDF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963E0A"/>
    <w:multiLevelType w:val="multilevel"/>
    <w:tmpl w:val="A34057A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891AF2"/>
    <w:multiLevelType w:val="multilevel"/>
    <w:tmpl w:val="BB622470"/>
    <w:lvl w:ilvl="0">
      <w:start w:val="2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FB0273E"/>
    <w:multiLevelType w:val="multilevel"/>
    <w:tmpl w:val="50B217DC"/>
    <w:lvl w:ilvl="0">
      <w:start w:val="1"/>
      <w:numFmt w:val="lowerLetter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3132D94"/>
    <w:multiLevelType w:val="multilevel"/>
    <w:tmpl w:val="848EA1D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5FF418D"/>
    <w:multiLevelType w:val="multilevel"/>
    <w:tmpl w:val="19C2AC3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BB24928"/>
    <w:multiLevelType w:val="multilevel"/>
    <w:tmpl w:val="9EEC3C2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1FA1DF7"/>
    <w:multiLevelType w:val="multilevel"/>
    <w:tmpl w:val="A6B01C0E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7883D19"/>
    <w:multiLevelType w:val="multilevel"/>
    <w:tmpl w:val="4D169450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C9230E0"/>
    <w:multiLevelType w:val="multilevel"/>
    <w:tmpl w:val="59209B6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2"/>
  </w:num>
  <w:num w:numId="8">
    <w:abstractNumId w:val="0"/>
  </w:num>
  <w:num w:numId="9">
    <w:abstractNumId w:val="5"/>
  </w:num>
  <w:num w:numId="10">
    <w:abstractNumId w:val="1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291"/>
    <w:rsid w:val="00611C67"/>
    <w:rsid w:val="0099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F6BE9C-5F90-4DF5-B475-F78196B4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color w:val="5A0506"/>
      <w:sz w:val="62"/>
      <w:szCs w:val="62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color w:val="4F6372"/>
      <w:sz w:val="120"/>
      <w:szCs w:val="12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2"/>
      <w:szCs w:val="32"/>
    </w:rPr>
  </w:style>
  <w:style w:type="paragraph" w:customStyle="1" w:styleId="Bodytext30">
    <w:name w:val="Body text|3"/>
    <w:basedOn w:val="Normal"/>
    <w:link w:val="Bodytext3"/>
    <w:pPr>
      <w:shd w:val="clear" w:color="auto" w:fill="FFFFFF"/>
    </w:pPr>
    <w:rPr>
      <w:rFonts w:ascii="Arial" w:eastAsia="Arial" w:hAnsi="Arial" w:cs="Arial"/>
      <w:color w:val="5A0506"/>
      <w:sz w:val="62"/>
      <w:szCs w:val="6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220" w:line="252" w:lineRule="auto"/>
      <w:outlineLvl w:val="2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20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20"/>
    </w:pPr>
    <w:rPr>
      <w:rFonts w:ascii="Arial" w:eastAsia="Arial" w:hAnsi="Arial" w:cs="Arial"/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340"/>
      <w:outlineLvl w:val="1"/>
    </w:pPr>
    <w:rPr>
      <w:rFonts w:ascii="Arial" w:eastAsia="Arial" w:hAnsi="Arial" w:cs="Arial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line="180" w:lineRule="auto"/>
      <w:ind w:left="150"/>
      <w:outlineLvl w:val="0"/>
    </w:pPr>
    <w:rPr>
      <w:rFonts w:ascii="Arial" w:eastAsia="Arial" w:hAnsi="Arial" w:cs="Arial"/>
      <w:color w:val="4F6372"/>
      <w:sz w:val="120"/>
      <w:szCs w:val="120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173" w:lineRule="auto"/>
    </w:pPr>
    <w:rPr>
      <w:rFonts w:ascii="Arial" w:eastAsia="Arial" w:hAnsi="Arial" w:cs="Arial"/>
      <w:b/>
      <w:bCs/>
      <w:sz w:val="13"/>
      <w:szCs w:val="13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20"/>
      <w:szCs w:val="20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bh.com.br/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cbc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roietQ@mackenziebh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8.receita.fa7.enda.gov.br/SIMPLESNACIONAL/ServicQs/Grupo.aspx?grp=lQ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6705</Words>
  <Characters>36211</Characters>
  <Application>Microsoft Office Word</Application>
  <DocSecurity>0</DocSecurity>
  <Lines>301</Lines>
  <Paragraphs>85</Paragraphs>
  <ScaleCrop>false</ScaleCrop>
  <Company/>
  <LinksUpToDate>false</LinksUpToDate>
  <CharactersWithSpaces>42831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2018-06-15T17:44:00Z</dcterms:created>
  <dcterms:modified xsi:type="dcterms:W3CDTF">2018-06-15T17:45:00Z</dcterms:modified>
</cp:coreProperties>
</file>