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A88" w:rsidRDefault="00A23A88">
      <w:pPr>
        <w:spacing w:line="1" w:lineRule="exact"/>
      </w:pPr>
    </w:p>
    <w:p w:rsidR="00A23A88" w:rsidRDefault="00ED6F3E">
      <w:pPr>
        <w:pStyle w:val="Other10"/>
        <w:framePr w:w="770" w:h="886" w:hRule="exact" w:wrap="none" w:vAnchor="page" w:hAnchor="page" w:x="1556" w:y="745"/>
        <w:shd w:val="clear" w:color="auto" w:fill="auto"/>
        <w:spacing w:after="0" w:line="240" w:lineRule="auto"/>
        <w:jc w:val="both"/>
        <w:textDirection w:val="btL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A23A88" w:rsidRDefault="00ED6F3E">
      <w:pPr>
        <w:pStyle w:val="Heading210"/>
        <w:framePr w:w="9720" w:h="583" w:hRule="exact" w:wrap="none" w:vAnchor="page" w:hAnchor="page" w:x="1247" w:y="896"/>
        <w:shd w:val="clear" w:color="auto" w:fill="auto"/>
        <w:ind w:left="1506" w:right="6178" w:firstLine="20"/>
        <w:rPr>
          <w:sz w:val="24"/>
          <w:szCs w:val="24"/>
        </w:rPr>
      </w:pPr>
      <w:bookmarkStart w:id="0" w:name="bookmark0"/>
      <w:r>
        <w:rPr>
          <w:sz w:val="24"/>
          <w:szCs w:val="24"/>
        </w:rPr>
        <w:t>MACKENZIE</w:t>
      </w:r>
      <w:bookmarkEnd w:id="0"/>
    </w:p>
    <w:p w:rsidR="00A23A88" w:rsidRDefault="00ED6F3E">
      <w:pPr>
        <w:pStyle w:val="Bodytext10"/>
        <w:framePr w:w="9720" w:h="583" w:hRule="exact" w:wrap="none" w:vAnchor="page" w:hAnchor="page" w:x="1247" w:y="896"/>
        <w:shd w:val="clear" w:color="auto" w:fill="auto"/>
        <w:spacing w:after="0" w:line="240" w:lineRule="auto"/>
        <w:ind w:left="1506" w:right="6178" w:firstLine="20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A23A88" w:rsidRDefault="00ED6F3E">
      <w:pPr>
        <w:framePr w:wrap="none" w:vAnchor="page" w:hAnchor="page" w:x="8663" w:y="81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04545" cy="2927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804545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A88" w:rsidRDefault="00ED6F3E">
      <w:pPr>
        <w:pStyle w:val="Picturecaption10"/>
        <w:framePr w:w="1138" w:h="475" w:hRule="exact" w:wrap="none" w:vAnchor="page" w:hAnchor="page" w:x="8735" w:y="1385"/>
        <w:shd w:val="clear" w:color="auto" w:fill="auto"/>
        <w:spacing w:line="324" w:lineRule="auto"/>
        <w:jc w:val="center"/>
      </w:pPr>
      <w:r>
        <w:t>FORMAÇÃO Dl</w:t>
      </w:r>
      <w:r>
        <w:br/>
        <w:t>ATLETAS</w:t>
      </w:r>
    </w:p>
    <w:p w:rsidR="00A23A88" w:rsidRDefault="00ED6F3E">
      <w:pPr>
        <w:pStyle w:val="Bodytext10"/>
        <w:framePr w:w="9720" w:h="5112" w:hRule="exact" w:wrap="none" w:vAnchor="page" w:hAnchor="page" w:x="1247" w:y="2429"/>
        <w:shd w:val="clear" w:color="auto" w:fill="auto"/>
        <w:spacing w:after="0"/>
        <w:ind w:left="80"/>
        <w:jc w:val="center"/>
      </w:pPr>
      <w:r>
        <w:rPr>
          <w:b/>
          <w:bCs/>
        </w:rPr>
        <w:t>ATA DE ABERTURA</w:t>
      </w:r>
    </w:p>
    <w:p w:rsidR="00A23A88" w:rsidRDefault="00ED6F3E">
      <w:pPr>
        <w:pStyle w:val="Bodytext10"/>
        <w:framePr w:w="9720" w:h="5112" w:hRule="exact" w:wrap="none" w:vAnchor="page" w:hAnchor="page" w:x="1247" w:y="2429"/>
        <w:shd w:val="clear" w:color="auto" w:fill="auto"/>
        <w:tabs>
          <w:tab w:val="left" w:pos="2751"/>
        </w:tabs>
        <w:spacing w:after="260"/>
        <w:ind w:left="80"/>
        <w:jc w:val="center"/>
      </w:pPr>
      <w:r>
        <w:rPr>
          <w:b/>
          <w:bCs/>
        </w:rPr>
        <w:t xml:space="preserve">EDITAL DE LICITAÇÃO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CONCORRÊNCIA N® 006/2016</w:t>
      </w:r>
    </w:p>
    <w:p w:rsidR="00A23A88" w:rsidRDefault="00ED6F3E">
      <w:pPr>
        <w:pStyle w:val="Bodytext10"/>
        <w:framePr w:w="9720" w:h="5112" w:hRule="exact" w:wrap="none" w:vAnchor="page" w:hAnchor="page" w:x="1247" w:y="2429"/>
        <w:shd w:val="clear" w:color="auto" w:fill="auto"/>
        <w:spacing w:after="260"/>
        <w:jc w:val="both"/>
      </w:pPr>
      <w:r>
        <w:t>A Comissão de Aquisições, constituída através do Ato de Nomeação n.® 01/2016, de 05/01/2016,</w:t>
      </w:r>
      <w:r>
        <w:br/>
        <w:t xml:space="preserve">em atendimento ao artigo 4®, inciso III do </w:t>
      </w:r>
      <w:r>
        <w:t>Regulamento de Compras e Contratações da</w:t>
      </w:r>
      <w:r>
        <w:br/>
        <w:t>Confederação Brasileira de Clubes - CBC, representando neste ato o Mackenzie Esporte Clube,</w:t>
      </w:r>
      <w:r>
        <w:br/>
        <w:t xml:space="preserve">promoveu nesta data, às 13h30min, a abertura dos envelopes de </w:t>
      </w:r>
      <w:r>
        <w:rPr>
          <w:b/>
          <w:bCs/>
        </w:rPr>
        <w:t xml:space="preserve">"HABILITAÇÃO", </w:t>
      </w:r>
      <w:r>
        <w:t>referente à</w:t>
      </w:r>
      <w:r>
        <w:br/>
        <w:t xml:space="preserve">fase do processo licitatório </w:t>
      </w:r>
      <w:r>
        <w:rPr>
          <w:b/>
          <w:bCs/>
        </w:rPr>
        <w:t>CONCO</w:t>
      </w:r>
      <w:r>
        <w:rPr>
          <w:b/>
          <w:bCs/>
        </w:rPr>
        <w:t xml:space="preserve">RRÊNCIA N.® 006/2016, </w:t>
      </w:r>
      <w:r>
        <w:t>cujo objeto é a aquisição de</w:t>
      </w:r>
      <w:r>
        <w:br/>
      </w:r>
      <w:r>
        <w:rPr>
          <w:b/>
          <w:bCs/>
        </w:rPr>
        <w:t>MATERIAIS ESPORTIVOS, EQUIPAMENTOS ESPORTIVOS E BOMBA DE AQUECIMENTO</w:t>
      </w:r>
      <w:r>
        <w:rPr>
          <w:b/>
          <w:bCs/>
        </w:rPr>
        <w:br/>
        <w:t xml:space="preserve">PARA PISCINA </w:t>
      </w:r>
      <w:r>
        <w:t xml:space="preserve">para o </w:t>
      </w:r>
      <w:r>
        <w:rPr>
          <w:b/>
          <w:bCs/>
        </w:rPr>
        <w:t>PROJETO MACKENZIE FORMANDO ATLETAS OLÍMPICOS III,</w:t>
      </w:r>
      <w:r>
        <w:rPr>
          <w:b/>
          <w:bCs/>
        </w:rPr>
        <w:br/>
      </w:r>
      <w:r>
        <w:t xml:space="preserve">convênio n® 45 - celebrado entre </w:t>
      </w:r>
      <w:r>
        <w:rPr>
          <w:b/>
          <w:bCs/>
        </w:rPr>
        <w:t xml:space="preserve">MACKENZIE ESPORTE CLUBE </w:t>
      </w:r>
      <w:r>
        <w:t xml:space="preserve">e a </w:t>
      </w:r>
      <w:r>
        <w:rPr>
          <w:b/>
          <w:bCs/>
        </w:rPr>
        <w:t>CONFEDERAÇÃO</w:t>
      </w:r>
      <w:r>
        <w:rPr>
          <w:b/>
          <w:bCs/>
        </w:rPr>
        <w:br/>
        <w:t xml:space="preserve">BRASILEIRA DE CLUBES - CBC, </w:t>
      </w:r>
      <w:r>
        <w:t>para atendimento a unidade do Mackenzie Esporte Clube,</w:t>
      </w:r>
      <w:r>
        <w:br/>
        <w:t>localizada na Rua Congonhas, n.® 450, Bairro Santo Antônio, CEP 30.330-100, em Belo Horizonte</w:t>
      </w:r>
      <w:r>
        <w:br/>
        <w:t>-MG .</w:t>
      </w:r>
    </w:p>
    <w:p w:rsidR="00A23A88" w:rsidRDefault="00ED6F3E">
      <w:pPr>
        <w:pStyle w:val="Bodytext10"/>
        <w:framePr w:w="9720" w:h="5112" w:hRule="exact" w:wrap="none" w:vAnchor="page" w:hAnchor="page" w:x="1247" w:y="2429"/>
        <w:shd w:val="clear" w:color="auto" w:fill="auto"/>
        <w:spacing w:after="0"/>
        <w:jc w:val="both"/>
      </w:pPr>
      <w:r>
        <w:t xml:space="preserve">A referida reunião ocorreu na Diretoria de Administração da </w:t>
      </w:r>
      <w:r>
        <w:t>entidade, localizada na Rua</w:t>
      </w:r>
      <w:r>
        <w:br/>
        <w:t>Congonhas, n.® 450, Bairro Santo Antônio, CEP 30.330-100, em Belo Horizonte - MG., tendo como</w:t>
      </w:r>
      <w:r>
        <w:br/>
        <w:t>membros a Sra. Sandra Michei Braga Sampaio, Sr. Kellyson Salgado Gomes e a Sra. Lilian Cristiane</w:t>
      </w:r>
      <w:r>
        <w:br/>
        <w:t>Gualberto, com a presença dos seguint</w:t>
      </w:r>
      <w:r>
        <w:t>es representantes devidamente credenciados: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NOME: </w:t>
      </w:r>
      <w:r>
        <w:t xml:space="preserve">Andre Luiz </w:t>
      </w:r>
      <w:r>
        <w:rPr>
          <w:lang w:val="pt-PT" w:eastAsia="pt-PT" w:bidi="pt-PT"/>
        </w:rPr>
        <w:t>Drumond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t>Cl: MG 3.496.437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CPF: </w:t>
      </w:r>
      <w:r>
        <w:t>534.394.576-72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300" w:line="240" w:lineRule="auto"/>
      </w:pPr>
      <w:r>
        <w:rPr>
          <w:b/>
          <w:bCs/>
        </w:rPr>
        <w:t xml:space="preserve">EMPRESA: </w:t>
      </w:r>
      <w:r>
        <w:t xml:space="preserve">Comercial C&amp;C - </w:t>
      </w:r>
      <w:r>
        <w:rPr>
          <w:lang w:val="pt-PT" w:eastAsia="pt-PT" w:bidi="pt-PT"/>
        </w:rPr>
        <w:t xml:space="preserve">Eireli </w:t>
      </w:r>
      <w:r>
        <w:t xml:space="preserve">- </w:t>
      </w:r>
      <w:r>
        <w:rPr>
          <w:lang w:val="pt-PT" w:eastAsia="pt-PT" w:bidi="pt-PT"/>
        </w:rPr>
        <w:t>ME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NOME: </w:t>
      </w:r>
      <w:r>
        <w:t>Daniela Aparecida de Jesus Santos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Cl: </w:t>
      </w:r>
      <w:r>
        <w:t>MG 11.932.103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CPF: </w:t>
      </w:r>
      <w:r>
        <w:t>051.054.456-86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280" w:line="240" w:lineRule="auto"/>
      </w:pPr>
      <w:r>
        <w:rPr>
          <w:b/>
          <w:bCs/>
        </w:rPr>
        <w:t xml:space="preserve">EMPRESA: </w:t>
      </w:r>
      <w:r>
        <w:t xml:space="preserve">Pequita Industria e </w:t>
      </w:r>
      <w:r>
        <w:t>Comercio de Artigos Esportivos Ltda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NOME: </w:t>
      </w:r>
      <w:r>
        <w:t>Jacques Costa de Almeida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Cl: </w:t>
      </w:r>
      <w:r>
        <w:t>MG 2.716.410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CPF: </w:t>
      </w:r>
      <w:r>
        <w:t>635.789.056-15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300" w:line="240" w:lineRule="auto"/>
      </w:pPr>
      <w:r>
        <w:rPr>
          <w:b/>
          <w:bCs/>
        </w:rPr>
        <w:t xml:space="preserve">EMPRESA: </w:t>
      </w:r>
      <w:r>
        <w:t>Esportes Camisa 10 Ltda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NOME: </w:t>
      </w:r>
      <w:r>
        <w:t>Caésio de Souza Paula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Cl: </w:t>
      </w:r>
      <w:r>
        <w:t>M - 8. 767.476</w:t>
      </w:r>
    </w:p>
    <w:p w:rsidR="00A23A88" w:rsidRDefault="00ED6F3E">
      <w:pPr>
        <w:pStyle w:val="Heading110"/>
        <w:framePr w:w="6595" w:h="6401" w:hRule="exact" w:wrap="none" w:vAnchor="page" w:hAnchor="page" w:x="1290" w:y="7765"/>
        <w:shd w:val="clear" w:color="auto" w:fill="auto"/>
        <w:spacing w:line="223" w:lineRule="auto"/>
      </w:pPr>
      <w:bookmarkStart w:id="1" w:name="bookmark1"/>
      <w:r>
        <w:t>CPF: 013.765.806-08</w:t>
      </w:r>
      <w:bookmarkEnd w:id="1"/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300" w:line="240" w:lineRule="auto"/>
      </w:pPr>
      <w:r>
        <w:rPr>
          <w:b/>
          <w:bCs/>
        </w:rPr>
        <w:t xml:space="preserve">EMPRESA: </w:t>
      </w:r>
      <w:r>
        <w:t>Big Esporte Ltda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NOME: </w:t>
      </w:r>
      <w:r>
        <w:t>Wander Miranda Rocha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Cl: </w:t>
      </w:r>
      <w:r>
        <w:t>MG 3.721.929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  <w:rPr>
          <w:sz w:val="22"/>
          <w:szCs w:val="22"/>
        </w:rPr>
      </w:pPr>
      <w:r>
        <w:rPr>
          <w:b/>
          <w:bCs/>
        </w:rPr>
        <w:t xml:space="preserve">CPF: </w:t>
      </w:r>
      <w:r>
        <w:rPr>
          <w:sz w:val="22"/>
          <w:szCs w:val="22"/>
        </w:rPr>
        <w:t>570.936.366-91</w:t>
      </w:r>
    </w:p>
    <w:p w:rsidR="00A23A88" w:rsidRDefault="00ED6F3E">
      <w:pPr>
        <w:pStyle w:val="Bodytext10"/>
        <w:framePr w:w="6595" w:h="6401" w:hRule="exact" w:wrap="none" w:vAnchor="page" w:hAnchor="page" w:x="1290" w:y="7765"/>
        <w:shd w:val="clear" w:color="auto" w:fill="auto"/>
        <w:spacing w:after="0" w:line="240" w:lineRule="auto"/>
      </w:pPr>
      <w:r>
        <w:rPr>
          <w:b/>
          <w:bCs/>
        </w:rPr>
        <w:t xml:space="preserve">EMPRESA: </w:t>
      </w:r>
      <w:r>
        <w:t>Mundo Água Show Comércio Ltda</w:t>
      </w:r>
    </w:p>
    <w:p w:rsidR="00A23A88" w:rsidRDefault="00ED6F3E">
      <w:pPr>
        <w:framePr w:wrap="none" w:vAnchor="page" w:hAnchor="page" w:x="10405" w:y="1032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52145" cy="4889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52145" cy="4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A88" w:rsidRDefault="00A23A88">
      <w:pPr>
        <w:framePr w:wrap="none" w:vAnchor="page" w:hAnchor="page" w:x="10434" w:y="10371"/>
        <w:rPr>
          <w:sz w:val="2"/>
          <w:szCs w:val="2"/>
        </w:rPr>
      </w:pPr>
    </w:p>
    <w:p w:rsidR="00A23A88" w:rsidRDefault="00A23A88">
      <w:pPr>
        <w:framePr w:wrap="none" w:vAnchor="page" w:hAnchor="page" w:x="9483" w:y="12099"/>
        <w:rPr>
          <w:sz w:val="2"/>
          <w:szCs w:val="2"/>
        </w:rPr>
      </w:pPr>
    </w:p>
    <w:p w:rsidR="00A23A88" w:rsidRDefault="00ED6F3E">
      <w:pPr>
        <w:pStyle w:val="Heading110"/>
        <w:framePr w:w="576" w:h="828" w:hRule="exact" w:wrap="none" w:vAnchor="page" w:hAnchor="page" w:x="9339" w:y="12819"/>
        <w:shd w:val="clear" w:color="auto" w:fill="auto"/>
        <w:spacing w:line="240" w:lineRule="auto"/>
        <w:textDirection w:val="btLr"/>
      </w:pPr>
      <w:bookmarkStart w:id="2" w:name="bookmark2"/>
      <w:r>
        <w:rPr>
          <w:color w:val="71779F"/>
        </w:rPr>
        <w:t>",</w:t>
      </w:r>
      <w:bookmarkEnd w:id="2"/>
    </w:p>
    <w:p w:rsidR="00A23A88" w:rsidRDefault="00A23A88">
      <w:pPr>
        <w:framePr w:wrap="none" w:vAnchor="page" w:hAnchor="page" w:x="10535" w:y="12581"/>
        <w:rPr>
          <w:sz w:val="2"/>
          <w:szCs w:val="2"/>
        </w:rPr>
      </w:pPr>
    </w:p>
    <w:p w:rsidR="00A23A88" w:rsidRDefault="00ED6F3E">
      <w:pPr>
        <w:pStyle w:val="Bodytext10"/>
        <w:framePr w:w="9720" w:h="598" w:hRule="exact" w:wrap="none" w:vAnchor="page" w:hAnchor="page" w:x="1247" w:y="14396"/>
        <w:shd w:val="clear" w:color="auto" w:fill="auto"/>
        <w:tabs>
          <w:tab w:val="left" w:pos="9223"/>
        </w:tabs>
        <w:spacing w:after="0" w:line="286" w:lineRule="auto"/>
        <w:jc w:val="both"/>
      </w:pPr>
      <w:r>
        <w:t xml:space="preserve">Participaram da </w:t>
      </w:r>
      <w:r>
        <w:rPr>
          <w:b/>
          <w:bCs/>
        </w:rPr>
        <w:t xml:space="preserve">CONCORRÊNCIA N.o 006/2016, </w:t>
      </w:r>
      <w:r>
        <w:t>através do envio/ apresentação de envelopes,</w:t>
      </w:r>
      <w:r>
        <w:br/>
        <w:t>as empresas a seguir:</w:t>
      </w:r>
      <w:r>
        <w:tab/>
      </w:r>
      <w:r>
        <w:rPr>
          <w:color w:val="71779F"/>
        </w:rPr>
        <w:t>J .</w:t>
      </w:r>
    </w:p>
    <w:p w:rsidR="00A23A88" w:rsidRDefault="00ED6F3E">
      <w:pPr>
        <w:pStyle w:val="Bodytext10"/>
        <w:framePr w:wrap="none" w:vAnchor="page" w:hAnchor="page" w:x="1247" w:y="15181"/>
        <w:shd w:val="clear" w:color="auto" w:fill="auto"/>
        <w:spacing w:after="0" w:line="240" w:lineRule="auto"/>
        <w:jc w:val="both"/>
      </w:pPr>
      <w:r>
        <w:rPr>
          <w:b/>
          <w:bCs/>
        </w:rPr>
        <w:t xml:space="preserve">RAZAO SOCIAL: </w:t>
      </w:r>
      <w:r>
        <w:t xml:space="preserve">Comercial C&amp;C - </w:t>
      </w:r>
      <w:r>
        <w:rPr>
          <w:lang w:val="pt-PT" w:eastAsia="pt-PT" w:bidi="pt-PT"/>
        </w:rPr>
        <w:t xml:space="preserve">Eireli </w:t>
      </w:r>
      <w:r>
        <w:t xml:space="preserve">- </w:t>
      </w:r>
      <w:r>
        <w:rPr>
          <w:lang w:val="pt-PT" w:eastAsia="pt-PT" w:bidi="pt-PT"/>
        </w:rPr>
        <w:t xml:space="preserve">ME </w:t>
      </w:r>
      <w:r>
        <w:rPr>
          <w:b/>
          <w:bCs/>
        </w:rPr>
        <w:t xml:space="preserve">- CNPJ: </w:t>
      </w:r>
      <w:r>
        <w:t>23.539.504/0001-80</w:t>
      </w:r>
    </w:p>
    <w:p w:rsidR="00A23A88" w:rsidRDefault="00A23A88">
      <w:pPr>
        <w:spacing w:line="1" w:lineRule="exact"/>
        <w:sectPr w:rsidR="00A23A8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23A88" w:rsidRDefault="00ED6F3E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5413375</wp:posOffset>
                </wp:positionH>
                <wp:positionV relativeFrom="page">
                  <wp:posOffset>522605</wp:posOffset>
                </wp:positionV>
                <wp:extent cx="104711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6.25pt;margin-top:41.149999999999999pt;width:82.450000000000003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5413375</wp:posOffset>
                </wp:positionH>
                <wp:positionV relativeFrom="page">
                  <wp:posOffset>522605</wp:posOffset>
                </wp:positionV>
                <wp:extent cx="0" cy="70421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4215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6.25pt;margin-top:41.149999999999999pt;width:0;height:55.450000000000003pt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5413375</wp:posOffset>
                </wp:positionH>
                <wp:positionV relativeFrom="page">
                  <wp:posOffset>1226820</wp:posOffset>
                </wp:positionV>
                <wp:extent cx="1047115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6.25pt;margin-top:96.599999999999994pt;width:82.450000000000003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6460490</wp:posOffset>
                </wp:positionH>
                <wp:positionV relativeFrom="page">
                  <wp:posOffset>522605</wp:posOffset>
                </wp:positionV>
                <wp:extent cx="0" cy="70421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4215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8.69999999999999pt;margin-top:41.149999999999999pt;width:0;height:55.450000000000003pt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A23A88" w:rsidRDefault="00ED6F3E">
      <w:pPr>
        <w:pStyle w:val="Heading210"/>
        <w:framePr w:w="9619" w:h="583" w:hRule="exact" w:wrap="none" w:vAnchor="page" w:hAnchor="page" w:x="1297" w:y="968"/>
        <w:shd w:val="clear" w:color="auto" w:fill="auto"/>
        <w:ind w:left="1534" w:right="6070"/>
        <w:rPr>
          <w:sz w:val="24"/>
          <w:szCs w:val="24"/>
        </w:rPr>
      </w:pPr>
      <w:bookmarkStart w:id="3" w:name="bookmark3"/>
      <w:r>
        <w:rPr>
          <w:sz w:val="24"/>
          <w:szCs w:val="24"/>
        </w:rPr>
        <w:t>MACKENZIE</w:t>
      </w:r>
      <w:bookmarkEnd w:id="3"/>
    </w:p>
    <w:p w:rsidR="00A23A88" w:rsidRDefault="00ED6F3E">
      <w:pPr>
        <w:pStyle w:val="Bodytext10"/>
        <w:framePr w:w="9619" w:h="583" w:hRule="exact" w:wrap="none" w:vAnchor="page" w:hAnchor="page" w:x="1297" w:y="968"/>
        <w:shd w:val="clear" w:color="auto" w:fill="auto"/>
        <w:spacing w:after="0" w:line="240" w:lineRule="auto"/>
        <w:ind w:left="1534" w:right="6070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A23A88" w:rsidRDefault="00ED6F3E">
      <w:pPr>
        <w:framePr w:wrap="none" w:vAnchor="page" w:hAnchor="page" w:x="8720" w:y="91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04545" cy="286385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04545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A88" w:rsidRDefault="00ED6F3E">
      <w:pPr>
        <w:pStyle w:val="Picturecaption10"/>
        <w:framePr w:w="1145" w:h="461" w:hRule="exact" w:wrap="none" w:vAnchor="page" w:hAnchor="page" w:x="8785" w:y="1472"/>
        <w:shd w:val="clear" w:color="auto" w:fill="auto"/>
        <w:spacing w:line="324" w:lineRule="auto"/>
        <w:jc w:val="center"/>
      </w:pPr>
      <w:r>
        <w:t>FORMAÇÃO M</w:t>
      </w:r>
      <w:r>
        <w:br/>
        <w:t>ATLETAS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/>
        <w:jc w:val="both"/>
      </w:pPr>
      <w:r>
        <w:rPr>
          <w:b/>
          <w:bCs/>
        </w:rPr>
        <w:t xml:space="preserve">RAZAO SOCIAL: </w:t>
      </w:r>
      <w:r>
        <w:t xml:space="preserve">Pequita Industria e Comercio de Artigos Esportivos Ltda - </w:t>
      </w:r>
      <w:r>
        <w:rPr>
          <w:b/>
          <w:bCs/>
        </w:rPr>
        <w:t>CNPJ:</w:t>
      </w:r>
      <w:r>
        <w:rPr>
          <w:b/>
          <w:bCs/>
        </w:rPr>
        <w:br/>
      </w:r>
      <w:r>
        <w:t>24.015.851/0001-76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 w:line="286" w:lineRule="auto"/>
        <w:jc w:val="both"/>
      </w:pPr>
      <w:r>
        <w:rPr>
          <w:b/>
          <w:bCs/>
        </w:rPr>
        <w:t xml:space="preserve">RAZÃO SOCIAL: </w:t>
      </w:r>
      <w:r>
        <w:t xml:space="preserve">Esportes Camisa 10 Ltda </w:t>
      </w:r>
      <w:r>
        <w:rPr>
          <w:b/>
          <w:bCs/>
        </w:rPr>
        <w:t xml:space="preserve">- CNPJ: </w:t>
      </w:r>
      <w:r>
        <w:t>17.558.578/0001-60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 w:line="286" w:lineRule="auto"/>
        <w:jc w:val="both"/>
      </w:pPr>
      <w:r>
        <w:rPr>
          <w:b/>
          <w:bCs/>
        </w:rPr>
        <w:t xml:space="preserve">RAZÃO SOCIAL: </w:t>
      </w:r>
      <w:r>
        <w:t xml:space="preserve">Big Esporte Ltda - </w:t>
      </w:r>
      <w:r>
        <w:rPr>
          <w:b/>
          <w:bCs/>
        </w:rPr>
        <w:t xml:space="preserve">CNPJ: </w:t>
      </w:r>
      <w:r>
        <w:t>00.285.953/001-43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 w:line="286" w:lineRule="auto"/>
        <w:jc w:val="both"/>
      </w:pPr>
      <w:r>
        <w:rPr>
          <w:b/>
          <w:bCs/>
        </w:rPr>
        <w:t xml:space="preserve">RAZÃO SOCIAL: </w:t>
      </w:r>
      <w:r>
        <w:t xml:space="preserve">Mundo Água Show Comércio Ltda </w:t>
      </w:r>
      <w:r>
        <w:rPr>
          <w:b/>
          <w:bCs/>
        </w:rPr>
        <w:t xml:space="preserve">- CNPJ: </w:t>
      </w:r>
      <w:r>
        <w:t>10.212.7050001-26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 w:line="286" w:lineRule="auto"/>
        <w:jc w:val="both"/>
      </w:pPr>
      <w:r>
        <w:rPr>
          <w:b/>
          <w:bCs/>
        </w:rPr>
        <w:t xml:space="preserve">RAZÃO SOCIAL: </w:t>
      </w:r>
      <w:r>
        <w:t xml:space="preserve">C&amp;C Campinas Comerciai Ltda EPP - </w:t>
      </w:r>
      <w:r>
        <w:rPr>
          <w:b/>
          <w:bCs/>
        </w:rPr>
        <w:t xml:space="preserve">CNPJ: </w:t>
      </w:r>
      <w:r>
        <w:t>16.501.564/0001-48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 w:line="286" w:lineRule="auto"/>
        <w:jc w:val="both"/>
      </w:pPr>
      <w:r>
        <w:t xml:space="preserve">Todos os documentos recebidos relativos à fase de </w:t>
      </w:r>
      <w:r>
        <w:rPr>
          <w:b/>
          <w:bCs/>
        </w:rPr>
        <w:t>HABILI</w:t>
      </w:r>
      <w:r>
        <w:rPr>
          <w:b/>
          <w:bCs/>
        </w:rPr>
        <w:t xml:space="preserve">TAÇÃO </w:t>
      </w:r>
      <w:r>
        <w:t>foram verificados e</w:t>
      </w:r>
      <w:r>
        <w:br/>
        <w:t>devidamente visitados por todos os presentes.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220" w:line="286" w:lineRule="auto"/>
        <w:jc w:val="both"/>
      </w:pPr>
      <w:r>
        <w:t xml:space="preserve">Com 0 aval de todos, deu-se iniciou ao processo de abertura dos </w:t>
      </w:r>
      <w:r>
        <w:rPr>
          <w:b/>
          <w:bCs/>
        </w:rPr>
        <w:t>ENVELOPES DE PROPOSTA</w:t>
      </w:r>
      <w:r>
        <w:rPr>
          <w:b/>
          <w:bCs/>
        </w:rPr>
        <w:br/>
        <w:t xml:space="preserve">COMERCIAL. </w:t>
      </w:r>
      <w:r>
        <w:t xml:space="preserve">Após devida análise de todos os documentos de </w:t>
      </w:r>
      <w:r>
        <w:rPr>
          <w:b/>
          <w:bCs/>
        </w:rPr>
        <w:t xml:space="preserve">PROPOSTA COMERCIAL </w:t>
      </w:r>
      <w:r>
        <w:t>os</w:t>
      </w:r>
      <w:r>
        <w:br/>
        <w:t>mesmos foram devida</w:t>
      </w:r>
      <w:r>
        <w:t>mente vistados pelos presentes.</w:t>
      </w:r>
    </w:p>
    <w:p w:rsidR="00A23A88" w:rsidRDefault="00ED6F3E">
      <w:pPr>
        <w:pStyle w:val="Bodytext10"/>
        <w:framePr w:w="9619" w:h="5378" w:hRule="exact" w:wrap="none" w:vAnchor="page" w:hAnchor="page" w:x="1297" w:y="2509"/>
        <w:shd w:val="clear" w:color="auto" w:fill="auto"/>
        <w:spacing w:after="0" w:line="286" w:lineRule="auto"/>
        <w:jc w:val="both"/>
      </w:pPr>
      <w:r>
        <w:t>A Comissão de Aquisições encerrou a reunião informando que os documentos serão analisados,</w:t>
      </w:r>
      <w:r>
        <w:br/>
        <w:t>para posterior divulgação do resultado.</w:t>
      </w:r>
    </w:p>
    <w:p w:rsidR="00A23A88" w:rsidRDefault="00ED6F3E">
      <w:pPr>
        <w:pStyle w:val="Bodytext10"/>
        <w:framePr w:wrap="none" w:vAnchor="page" w:hAnchor="page" w:x="1304" w:y="8355"/>
        <w:shd w:val="clear" w:color="auto" w:fill="auto"/>
        <w:spacing w:after="0" w:line="240" w:lineRule="auto"/>
      </w:pPr>
      <w:r>
        <w:t>Belo Horizonte, 13 de Abril de 2016.</w:t>
      </w:r>
    </w:p>
    <w:p w:rsidR="00A23A88" w:rsidRDefault="00A23A88">
      <w:pPr>
        <w:framePr w:wrap="none" w:vAnchor="page" w:hAnchor="page" w:x="3781" w:y="9118"/>
        <w:rPr>
          <w:sz w:val="2"/>
          <w:szCs w:val="2"/>
        </w:rPr>
      </w:pPr>
    </w:p>
    <w:p w:rsidR="00A23A88" w:rsidRDefault="00A23A88">
      <w:pPr>
        <w:framePr w:wrap="none" w:vAnchor="page" w:hAnchor="page" w:x="3342" w:y="13172"/>
      </w:pPr>
      <w:bookmarkStart w:id="4" w:name="_GoBack"/>
      <w:bookmarkEnd w:id="4"/>
    </w:p>
    <w:p w:rsidR="00A23A88" w:rsidRDefault="00A23A88">
      <w:pPr>
        <w:framePr w:wrap="none" w:vAnchor="page" w:hAnchor="page" w:x="4566" w:y="13114"/>
        <w:rPr>
          <w:sz w:val="2"/>
          <w:szCs w:val="2"/>
        </w:rPr>
      </w:pPr>
    </w:p>
    <w:p w:rsidR="00A23A88" w:rsidRDefault="00A23A88">
      <w:pPr>
        <w:spacing w:line="1" w:lineRule="exact"/>
      </w:pPr>
    </w:p>
    <w:sectPr w:rsidR="00A23A8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6F3E">
      <w:r>
        <w:separator/>
      </w:r>
    </w:p>
  </w:endnote>
  <w:endnote w:type="continuationSeparator" w:id="0">
    <w:p w:rsidR="00000000" w:rsidRDefault="00ED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A88" w:rsidRDefault="00A23A88"/>
  </w:footnote>
  <w:footnote w:type="continuationSeparator" w:id="0">
    <w:p w:rsidR="00A23A88" w:rsidRDefault="00A23A8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A88"/>
    <w:rsid w:val="00A23A88"/>
    <w:rsid w:val="00ED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3AA67-92BE-436F-BDAF-AE40BF6DC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ing11">
    <w:name w:val="Heading #1|1_"/>
    <w:basedOn w:val="Fontepargpadro"/>
    <w:link w:val="Heading11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arcode1">
    <w:name w:val="Barcode|1_"/>
    <w:basedOn w:val="Fontepargpadro"/>
    <w:link w:val="Barcod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3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ind w:left="14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3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13"/>
      <w:szCs w:val="13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line="230" w:lineRule="auto"/>
      <w:outlineLvl w:val="0"/>
    </w:pPr>
  </w:style>
  <w:style w:type="paragraph" w:customStyle="1" w:styleId="Barcode10">
    <w:name w:val="Barcode|1"/>
    <w:basedOn w:val="Normal"/>
    <w:link w:val="Barcode1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2018-06-14T19:20:00Z</dcterms:created>
  <dcterms:modified xsi:type="dcterms:W3CDTF">2018-06-14T19:22:00Z</dcterms:modified>
</cp:coreProperties>
</file>