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/>
      <w:r>
        <mc:AlternateContent>
          <mc:Choice Requires="wps">
            <w:drawing>
              <wp:anchor simplePos="0" relativeHeight="2" behindDoc="1" locked="0" layoutInCell="1" allowOverlap="1">
                <wp:simplePos x="0" y="0"/>
                <wp:positionH relativeFrom="page">
                  <wp:posOffset>605790</wp:posOffset>
                </wp:positionH>
                <wp:positionV relativeFrom="page">
                  <wp:posOffset>9752330</wp:posOffset>
                </wp:positionV>
                <wp:extent cx="6666230" cy="0"/>
                <wp:wrapNone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ext cx="6666230" cy="0"/>
                        </a:xfrm>
                        <a:prstGeom prst="straightConnector1"/>
                        <a:ln w="12065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47.700000000000003pt;margin-top:767.89999999999998pt;width:524.89999999999998pt;height:0;z-index:-251658240;mso-position-horizontal-relative:page;mso-position-vertical-relative:page">
                <v:stroke weight="0.94999999999999996pt"/>
              </v:shape>
            </w:pict>
          </mc:Fallback>
        </mc:AlternateContent>
      </w:r>
    </w:p>
    <w:p>
      <w:pPr>
        <w:pStyle w:val="Style6"/>
        <w:keepNext w:val="0"/>
        <w:keepLines w:val="0"/>
        <w:framePr w:w="768" w:h="878" w:hRule="exact" w:wrap="none" w:vAnchor="page" w:hAnchor="page" w:x="1301" w:y="48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textDirection w:val="btLr"/>
        <w:rPr>
          <w:sz w:val="246"/>
          <w:szCs w:val="246"/>
        </w:rPr>
      </w:pPr>
      <w:r>
        <w:rPr>
          <w:b w:val="0"/>
          <w:bCs w:val="0"/>
          <w:color w:val="000000"/>
          <w:spacing w:val="0"/>
          <w:w w:val="100"/>
          <w:position w:val="0"/>
          <w:sz w:val="246"/>
          <w:szCs w:val="246"/>
          <w:shd w:val="clear" w:color="auto" w:fill="auto"/>
          <w:lang w:val="pt-BR" w:eastAsia="pt-BR" w:bidi="pt-BR"/>
        </w:rPr>
        <w:t>*</w:t>
      </w:r>
    </w:p>
    <w:p>
      <w:pPr>
        <w:pStyle w:val="Style9"/>
        <w:keepNext w:val="0"/>
        <w:keepLines w:val="0"/>
        <w:framePr w:w="1992" w:h="552" w:hRule="exact" w:wrap="none" w:vAnchor="page" w:hAnchor="page" w:x="2510" w:y="63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MACKENZIE</w:t>
      </w:r>
    </w:p>
    <w:p>
      <w:pPr>
        <w:pStyle w:val="Style12"/>
        <w:keepNext w:val="0"/>
        <w:keepLines w:val="0"/>
        <w:framePr w:w="1992" w:h="552" w:hRule="exact" w:wrap="none" w:vAnchor="page" w:hAnchor="page" w:x="2510" w:y="63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ESPORTE CLUBE</w:t>
      </w:r>
      <w:bookmarkEnd w:id="0"/>
    </w:p>
    <w:p>
      <w:pPr>
        <w:framePr w:wrap="none" w:vAnchor="page" w:hAnchor="page" w:x="8414" w:y="590"/>
        <w:widowControl w:val="0"/>
        <w:rPr>
          <w:sz w:val="2"/>
          <w:szCs w:val="2"/>
        </w:rPr>
      </w:pPr>
      <w:r>
        <w:drawing>
          <wp:inline>
            <wp:extent cx="274320" cy="280670"/>
            <wp:docPr id="2" name="Picut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274320" cy="28067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14"/>
        <w:keepNext w:val="0"/>
        <w:keepLines w:val="0"/>
        <w:framePr w:w="485" w:h="466" w:hRule="exact" w:wrap="none" w:vAnchor="page" w:hAnchor="page" w:x="9067" w:y="595"/>
        <w:widowControl w:val="0"/>
        <w:shd w:val="clear" w:color="auto" w:fill="auto"/>
        <w:bidi w:val="0"/>
        <w:spacing w:before="0" w:after="0" w:line="240" w:lineRule="auto"/>
        <w:ind w:left="380" w:right="0" w:firstLine="0"/>
        <w:jc w:val="left"/>
        <w:textDirection w:val="tbRl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i</w:t>
      </w:r>
    </w:p>
    <w:p>
      <w:pPr>
        <w:pStyle w:val="Style14"/>
        <w:keepNext w:val="0"/>
        <w:keepLines w:val="0"/>
        <w:framePr w:w="485" w:h="466" w:hRule="exact" w:wrap="none" w:vAnchor="page" w:hAnchor="page" w:x="9067" w:y="5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textDirection w:val="tbRl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tB</w:t>
      </w:r>
    </w:p>
    <w:p>
      <w:pPr>
        <w:pStyle w:val="Style16"/>
        <w:keepNext w:val="0"/>
        <w:keepLines w:val="0"/>
        <w:framePr w:w="10426" w:h="456" w:hRule="exact" w:wrap="none" w:vAnchor="page" w:hAnchor="page" w:x="969" w:y="1190"/>
        <w:widowControl w:val="0"/>
        <w:shd w:val="clear" w:color="auto" w:fill="auto"/>
        <w:bidi w:val="0"/>
        <w:spacing w:before="0" w:after="0"/>
        <w:ind w:left="7536" w:right="1814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FORMAÇAO DE</w:t>
        <w:br/>
        <w:t>ATLETAS</w:t>
      </w:r>
    </w:p>
    <w:p>
      <w:pPr>
        <w:pStyle w:val="Style9"/>
        <w:keepNext w:val="0"/>
        <w:keepLines w:val="0"/>
        <w:framePr w:w="10426" w:h="278" w:hRule="exact" w:wrap="none" w:vAnchor="page" w:hAnchor="page" w:x="969" w:y="24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rPr>
          <w:sz w:val="20"/>
          <w:szCs w:val="20"/>
        </w:rPr>
      </w:pPr>
      <w:r>
        <w:rPr>
          <w:b w:val="0"/>
          <w:bCs w:val="0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Belo Horizonte, 03 de Agosto de 2016.</w:t>
      </w:r>
    </w:p>
    <w:p>
      <w:pPr>
        <w:pStyle w:val="Style9"/>
        <w:keepNext w:val="0"/>
        <w:keepLines w:val="0"/>
        <w:framePr w:w="10426" w:h="312" w:hRule="exact" w:wrap="none" w:vAnchor="page" w:hAnchor="page" w:x="969" w:y="3230"/>
        <w:widowControl w:val="0"/>
        <w:shd w:val="clear" w:color="auto" w:fill="auto"/>
        <w:tabs>
          <w:tab w:pos="3216" w:val="left"/>
        </w:tabs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TERMO DE HOMOLOGAÇÃO </w:t>
      </w:r>
      <w:r>
        <w:rPr>
          <w:u w:val="single"/>
        </w:rPr>
        <w:t xml:space="preserve"> </w:t>
        <w:tab/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EDITAL NO 10/2016</w:t>
      </w:r>
    </w:p>
    <w:p>
      <w:pPr>
        <w:pStyle w:val="Style9"/>
        <w:keepNext w:val="0"/>
        <w:keepLines w:val="0"/>
        <w:framePr w:w="10426" w:h="3557" w:hRule="exact" w:wrap="none" w:vAnchor="page" w:hAnchor="page" w:x="969" w:y="4007"/>
        <w:widowControl w:val="0"/>
        <w:shd w:val="clear" w:color="auto" w:fill="auto"/>
        <w:bidi w:val="0"/>
        <w:spacing w:before="0" w:line="254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CONCORRÊNCIA NO 10/2016 PARA AQUISIÇÃO DE EQUIPAMENTOS ESPORTIVOS,</w:t>
        <w:br/>
        <w:t>CRONOMETRO DIGITAL DE MESA, CRONOMETRO E CRONOMETRO DE NATAÇÃO PARA</w:t>
        <w:br/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ATENDIMENTO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 UNIDADE DO MACKENZIE ESPORTE CLUBE.</w:t>
      </w:r>
    </w:p>
    <w:p>
      <w:pPr>
        <w:pStyle w:val="Style9"/>
        <w:keepNext w:val="0"/>
        <w:keepLines w:val="0"/>
        <w:framePr w:w="10426" w:h="3557" w:hRule="exact" w:wrap="none" w:vAnchor="page" w:hAnchor="page" w:x="969" w:y="4007"/>
        <w:widowControl w:val="0"/>
        <w:shd w:val="clear" w:color="auto" w:fill="auto"/>
        <w:bidi w:val="0"/>
        <w:spacing w:before="0"/>
        <w:ind w:left="0" w:right="0" w:firstLine="0"/>
        <w:jc w:val="both"/>
        <w:rPr>
          <w:sz w:val="20"/>
          <w:szCs w:val="20"/>
        </w:rPr>
      </w:pPr>
      <w:r>
        <w:rPr>
          <w:b w:val="0"/>
          <w:bCs w:val="0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Depois de constatada a regularidade de todos os atos e procedimentos do processo, o Presidente Sr. Carlos</w:t>
        <w:br/>
        <w:t xml:space="preserve">Roberto Gonçalves Rocha </w:t>
      </w: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 xml:space="preserve">HOMOLOGA </w:t>
      </w:r>
      <w:r>
        <w:rPr>
          <w:b w:val="0"/>
          <w:bCs w:val="0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 xml:space="preserve">a adjudicação referente a </w:t>
      </w: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CONCORRÊNCIA EDITAL N®</w:t>
        <w:br/>
        <w:t>10/2016 PARA AQUISIÇÃO DE EQUIPAMENTOS ESPORTIVOS, CRONOMETRO DIGITAL DE</w:t>
        <w:br/>
        <w:t>MESA, CRONOMETRO E CRONÔMETRO DE NATAÇÃO PARA ATENDIMENTO A UNIDADE DO</w:t>
        <w:br/>
        <w:t xml:space="preserve">MACKENZIE ESPORTE CLUBE, </w:t>
      </w:r>
      <w:r>
        <w:rPr>
          <w:b w:val="0"/>
          <w:bCs w:val="0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em favor da empresa.</w:t>
      </w:r>
    </w:p>
    <w:p>
      <w:pPr>
        <w:pStyle w:val="Style9"/>
        <w:keepNext w:val="0"/>
        <w:keepLines w:val="0"/>
        <w:framePr w:w="10426" w:h="3557" w:hRule="exact" w:wrap="none" w:vAnchor="page" w:hAnchor="page" w:x="969" w:y="4007"/>
        <w:widowControl w:val="0"/>
        <w:shd w:val="clear" w:color="auto" w:fill="auto"/>
        <w:bidi w:val="0"/>
        <w:spacing w:before="0" w:after="0" w:line="259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CSM COMERCIAL EIRELI -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ME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/ CNPJ: 20.342.935/0001-63, </w:t>
      </w:r>
      <w:r>
        <w:rPr>
          <w:b w:val="0"/>
          <w:bCs w:val="0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estabelecida a Avenida Nossa</w:t>
        <w:br/>
        <w:t xml:space="preserve">Senhora da Penha, 1495 - Loja 07 - Santa Lúcia - Vitória/ES, para o fornecimento dos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ITENS 01, 02, 03,</w:t>
        <w:br/>
        <w:t xml:space="preserve">04, 05, 06, 07, 08, 09, 10 e 11 </w:t>
      </w:r>
      <w:r>
        <w:rPr>
          <w:b w:val="0"/>
          <w:bCs w:val="0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 xml:space="preserve">do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EDITAL N® 010/2016.</w:t>
      </w:r>
    </w:p>
    <w:p>
      <w:pPr>
        <w:pStyle w:val="Style9"/>
        <w:keepNext w:val="0"/>
        <w:keepLines w:val="0"/>
        <w:framePr w:w="10426" w:h="835" w:hRule="exact" w:wrap="none" w:vAnchor="page" w:hAnchor="page" w:x="969" w:y="8990"/>
        <w:widowControl w:val="0"/>
        <w:shd w:val="clear" w:color="auto" w:fill="auto"/>
        <w:bidi w:val="0"/>
        <w:spacing w:before="0" w:after="0" w:line="379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VALOR GLOBAL DO PROCESSO: R$ 186.618,00</w:t>
        <w:br/>
        <w:t>(CENTO E OITENTA E SEIS MIL SEISCENTOS E DEZOITO REAIS)</w:t>
      </w:r>
    </w:p>
    <w:p>
      <w:pPr>
        <w:framePr w:wrap="none" w:vAnchor="page" w:hAnchor="page" w:x="3605" w:y="10492"/>
        <w:widowControl w:val="0"/>
        <w:rPr>
          <w:sz w:val="2"/>
          <w:szCs w:val="2"/>
        </w:rPr>
      </w:pPr>
      <w:r>
        <w:drawing>
          <wp:inline>
            <wp:extent cx="1603375" cy="603250"/>
            <wp:docPr id="3" name="Picut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603375" cy="6032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framePr w:wrap="none" w:vAnchor="page" w:hAnchor="page" w:x="6129" w:y="11049"/>
        <w:widowControl w:val="0"/>
        <w:rPr>
          <w:sz w:val="2"/>
          <w:szCs w:val="2"/>
        </w:rPr>
      </w:pPr>
      <w:r>
        <w:drawing>
          <wp:inline>
            <wp:extent cx="292735" cy="274320"/>
            <wp:docPr id="4" name="Picut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292735" cy="27432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9"/>
        <w:keepNext w:val="0"/>
        <w:keepLines w:val="0"/>
        <w:framePr w:w="10426" w:h="826" w:hRule="exact" w:wrap="none" w:vAnchor="page" w:hAnchor="page" w:x="969" w:y="11534"/>
        <w:widowControl w:val="0"/>
        <w:pBdr>
          <w:top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Carlps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Rooerto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Gonçalves Rocha</w:t>
      </w:r>
    </w:p>
    <w:p>
      <w:pPr>
        <w:pStyle w:val="Style9"/>
        <w:keepNext w:val="0"/>
        <w:keepLines w:val="0"/>
        <w:framePr w:w="10426" w:h="826" w:hRule="exact" w:wrap="none" w:vAnchor="page" w:hAnchor="page" w:x="969" w:y="11534"/>
        <w:widowControl w:val="0"/>
        <w:shd w:val="clear" w:color="auto" w:fill="auto"/>
        <w:bidi w:val="0"/>
        <w:spacing w:before="0" w:after="0" w:line="266" w:lineRule="auto"/>
        <w:ind w:left="0" w:right="0" w:firstLine="0"/>
        <w:jc w:val="center"/>
        <w:rPr>
          <w:sz w:val="20"/>
          <w:szCs w:val="20"/>
        </w:rPr>
      </w:pPr>
      <w:r>
        <w:rPr>
          <w:b w:val="0"/>
          <w:bCs w:val="0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Diretor Presidente</w:t>
        <w:br/>
        <w:t>Mackenzie Esporte Clube</w:t>
      </w:r>
    </w:p>
    <w:p>
      <w:pPr>
        <w:pStyle w:val="Style19"/>
        <w:keepNext w:val="0"/>
        <w:keepLines w:val="0"/>
        <w:framePr w:w="7454" w:h="701" w:hRule="exact" w:wrap="none" w:vAnchor="page" w:hAnchor="page" w:x="2467" w:y="15383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Diretoria de Administração - Rua Congonhas, 450 - CEP. 30.330.100 - Fone/Fax (031) 3223-2611</w:t>
      </w:r>
    </w:p>
    <w:p>
      <w:pPr>
        <w:pStyle w:val="Style19"/>
        <w:keepNext w:val="0"/>
        <w:keepLines w:val="0"/>
        <w:framePr w:w="7454" w:h="701" w:hRule="exact" w:wrap="none" w:vAnchor="page" w:hAnchor="page" w:x="2467" w:y="15383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Praça de Esportes - Rua Benvinda de Carvalho, Final - CEP 30.330.180 - Belo Horizonte - MG</w:t>
      </w:r>
    </w:p>
    <w:p>
      <w:pPr>
        <w:pStyle w:val="Style19"/>
        <w:keepNext w:val="0"/>
        <w:keepLines w:val="0"/>
        <w:framePr w:w="7454" w:h="701" w:hRule="exact" w:wrap="none" w:vAnchor="page" w:hAnchor="page" w:x="2467" w:y="15383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Home Page: </w:t>
      </w:r>
      <w:r>
        <w:fldChar w:fldCharType="begin"/>
      </w:r>
      <w:r>
        <w:rPr/>
        <w:instrText> HYPERLINK "http://www.mackenziebh.com.br" </w:instrText>
      </w:r>
      <w:r>
        <w:fldChar w:fldCharType="separate"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u w:val="single"/>
          <w:shd w:val="clear" w:color="auto" w:fill="auto"/>
          <w:lang w:val="en-US" w:eastAsia="en-US" w:bidi="en-US"/>
        </w:rPr>
        <w:t>www.mackenziebh.com.br</w:t>
      </w:r>
      <w:r>
        <w:fldChar w:fldCharType="end"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 Mail: </w:t>
      </w:r>
      <w:r>
        <w:fldChar w:fldCharType="begin"/>
      </w:r>
      <w:r>
        <w:rPr/>
        <w:instrText> HYPERLINK "mailto:esportes@mackenziebh.com.br" </w:instrText>
      </w:r>
      <w:r>
        <w:fldChar w:fldCharType="separate"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esportes@mackenziebh.com.br</w:t>
      </w:r>
      <w:r>
        <w:fldChar w:fldCharType="end"/>
      </w: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pgSz w:w="11900" w:h="16840"/>
      <w:pgMar w:top="360" w:left="360" w:right="360" w:bottom="643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Header or footer|2_"/>
    <w:basedOn w:val="DefaultParagraphFont"/>
    <w:link w:val="Style2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7">
    <w:name w:val="Other|1_"/>
    <w:basedOn w:val="DefaultParagraphFont"/>
    <w:link w:val="Style6"/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0">
    <w:name w:val="Body text|1_"/>
    <w:basedOn w:val="DefaultParagraphFont"/>
    <w:link w:val="Style9"/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3">
    <w:name w:val="Heading #1|1_"/>
    <w:basedOn w:val="DefaultParagraphFont"/>
    <w:link w:val="Style12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5">
    <w:name w:val="Picture caption|1_"/>
    <w:basedOn w:val="DefaultParagraphFont"/>
    <w:link w:val="Style14"/>
    <w:rPr>
      <w:rFonts w:ascii="Arial" w:eastAsia="Arial" w:hAnsi="Arial" w:cs="Arial"/>
      <w:b/>
      <w:bCs/>
      <w:i w:val="0"/>
      <w:iCs w:val="0"/>
      <w:smallCaps w:val="0"/>
      <w:strike w:val="0"/>
      <w:sz w:val="14"/>
      <w:szCs w:val="14"/>
      <w:u w:val="none"/>
    </w:rPr>
  </w:style>
  <w:style w:type="character" w:customStyle="1" w:styleId="CharStyle17">
    <w:name w:val="Body text|2_"/>
    <w:basedOn w:val="DefaultParagraphFont"/>
    <w:link w:val="Style16"/>
    <w:rPr>
      <w:rFonts w:ascii="Arial" w:eastAsia="Arial" w:hAnsi="Arial" w:cs="Arial"/>
      <w:b/>
      <w:bCs/>
      <w:i w:val="0"/>
      <w:iCs w:val="0"/>
      <w:smallCaps w:val="0"/>
      <w:strike w:val="0"/>
      <w:sz w:val="13"/>
      <w:szCs w:val="13"/>
      <w:u w:val="none"/>
    </w:rPr>
  </w:style>
  <w:style w:type="character" w:customStyle="1" w:styleId="CharStyle20">
    <w:name w:val="Header or footer|1_"/>
    <w:basedOn w:val="DefaultParagraphFont"/>
    <w:link w:val="Style19"/>
    <w:rPr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Style2">
    <w:name w:val="Header or footer|2"/>
    <w:basedOn w:val="Normal"/>
    <w:link w:val="CharStyle3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6">
    <w:name w:val="Other|1"/>
    <w:basedOn w:val="Normal"/>
    <w:link w:val="CharStyle7"/>
    <w:pPr>
      <w:widowControl w:val="0"/>
      <w:shd w:val="clear" w:color="auto" w:fill="FFFFFF"/>
      <w:spacing w:after="280" w:line="257" w:lineRule="auto"/>
    </w:pPr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Style9">
    <w:name w:val="Body text|1"/>
    <w:basedOn w:val="Normal"/>
    <w:link w:val="CharStyle10"/>
    <w:pPr>
      <w:widowControl w:val="0"/>
      <w:shd w:val="clear" w:color="auto" w:fill="FFFFFF"/>
      <w:spacing w:after="280" w:line="257" w:lineRule="auto"/>
    </w:pPr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Style12">
    <w:name w:val="Heading #1|1"/>
    <w:basedOn w:val="Normal"/>
    <w:link w:val="CharStyle13"/>
    <w:pPr>
      <w:widowControl w:val="0"/>
      <w:shd w:val="clear" w:color="auto" w:fill="FFFFFF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4">
    <w:name w:val="Picture caption|1"/>
    <w:basedOn w:val="Normal"/>
    <w:link w:val="CharStyle15"/>
    <w:pPr>
      <w:widowControl w:val="0"/>
      <w:shd w:val="clear" w:color="auto" w:fill="FFFFFF"/>
      <w:ind w:left="190"/>
    </w:pPr>
    <w:rPr>
      <w:rFonts w:ascii="Arial" w:eastAsia="Arial" w:hAnsi="Arial" w:cs="Arial"/>
      <w:b/>
      <w:bCs/>
      <w:i w:val="0"/>
      <w:iCs w:val="0"/>
      <w:smallCaps w:val="0"/>
      <w:strike w:val="0"/>
      <w:sz w:val="14"/>
      <w:szCs w:val="14"/>
      <w:u w:val="none"/>
    </w:rPr>
  </w:style>
  <w:style w:type="paragraph" w:customStyle="1" w:styleId="Style16">
    <w:name w:val="Body text|2"/>
    <w:basedOn w:val="Normal"/>
    <w:link w:val="CharStyle17"/>
    <w:pPr>
      <w:widowControl w:val="0"/>
      <w:shd w:val="clear" w:color="auto" w:fill="FFFFFF"/>
      <w:spacing w:after="880" w:line="331" w:lineRule="auto"/>
      <w:ind w:right="1800"/>
      <w:jc w:val="center"/>
    </w:pPr>
    <w:rPr>
      <w:rFonts w:ascii="Arial" w:eastAsia="Arial" w:hAnsi="Arial" w:cs="Arial"/>
      <w:b/>
      <w:bCs/>
      <w:i w:val="0"/>
      <w:iCs w:val="0"/>
      <w:smallCaps w:val="0"/>
      <w:strike w:val="0"/>
      <w:sz w:val="13"/>
      <w:szCs w:val="13"/>
      <w:u w:val="none"/>
    </w:rPr>
  </w:style>
  <w:style w:type="paragraph" w:customStyle="1" w:styleId="Style19">
    <w:name w:val="Header or footer|1"/>
    <w:basedOn w:val="Normal"/>
    <w:link w:val="CharStyle20"/>
    <w:pPr>
      <w:widowControl w:val="0"/>
      <w:shd w:val="clear" w:color="auto" w:fill="FFFFFF"/>
      <w:spacing w:line="257" w:lineRule="auto"/>
    </w:pPr>
    <w:rPr>
      <w:b w:val="0"/>
      <w:bCs w:val="0"/>
      <w:i w:val="0"/>
      <w:iCs w:val="0"/>
      <w:smallCaps w:val="0"/>
      <w:strike w:val="0"/>
      <w:sz w:val="18"/>
      <w:szCs w:val="18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/Relationships>
</file>